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F5B3" w14:textId="77777777" w:rsidR="00C75C87" w:rsidRPr="00CD1E5D" w:rsidRDefault="00C75C87" w:rsidP="00CE1726">
      <w:pPr>
        <w:spacing w:after="0"/>
        <w:jc w:val="center"/>
        <w:rPr>
          <w:b/>
          <w:sz w:val="24"/>
          <w:szCs w:val="24"/>
          <w:lang w:val="en-GB"/>
        </w:rPr>
      </w:pPr>
      <w:r w:rsidRPr="00CD1E5D">
        <w:rPr>
          <w:b/>
          <w:sz w:val="24"/>
          <w:szCs w:val="24"/>
          <w:lang w:val="en-GB"/>
        </w:rPr>
        <w:t xml:space="preserve">Strategic </w:t>
      </w:r>
      <w:r w:rsidR="00446182" w:rsidRPr="00CD1E5D">
        <w:rPr>
          <w:b/>
          <w:sz w:val="24"/>
          <w:szCs w:val="24"/>
          <w:lang w:val="en-GB"/>
        </w:rPr>
        <w:t>appraisal</w:t>
      </w:r>
    </w:p>
    <w:p w14:paraId="1E05B2BD" w14:textId="77777777" w:rsidR="00C75C87" w:rsidRPr="00CD1E5D" w:rsidRDefault="00C75C87" w:rsidP="00CE1726">
      <w:pPr>
        <w:spacing w:after="0"/>
        <w:jc w:val="center"/>
        <w:rPr>
          <w:b/>
          <w:sz w:val="24"/>
          <w:szCs w:val="24"/>
          <w:lang w:val="en-GB"/>
        </w:rPr>
      </w:pPr>
      <w:r w:rsidRPr="00CD1E5D">
        <w:rPr>
          <w:b/>
          <w:sz w:val="24"/>
          <w:szCs w:val="24"/>
          <w:lang w:val="en-GB"/>
        </w:rPr>
        <w:t xml:space="preserve">of Austrian </w:t>
      </w:r>
      <w:r w:rsidR="00EF21DA" w:rsidRPr="00CD1E5D">
        <w:rPr>
          <w:b/>
          <w:sz w:val="24"/>
          <w:szCs w:val="24"/>
          <w:lang w:val="en-GB"/>
        </w:rPr>
        <w:t>n</w:t>
      </w:r>
      <w:r w:rsidRPr="00CD1E5D">
        <w:rPr>
          <w:b/>
          <w:sz w:val="24"/>
          <w:szCs w:val="24"/>
          <w:lang w:val="en-GB"/>
        </w:rPr>
        <w:t>on-governmental development organisations regarding environmental, gender and social standards</w:t>
      </w:r>
    </w:p>
    <w:p w14:paraId="5BA6C6EA" w14:textId="77777777" w:rsidR="00CE1726" w:rsidRPr="00CD1E5D" w:rsidRDefault="00C75C87" w:rsidP="00CE1726">
      <w:pPr>
        <w:spacing w:after="0"/>
        <w:jc w:val="center"/>
        <w:rPr>
          <w:b/>
          <w:sz w:val="24"/>
          <w:szCs w:val="24"/>
          <w:lang w:val="en-GB"/>
        </w:rPr>
      </w:pPr>
      <w:r w:rsidRPr="00CD1E5D">
        <w:rPr>
          <w:b/>
          <w:sz w:val="24"/>
          <w:szCs w:val="24"/>
          <w:lang w:val="en-GB"/>
        </w:rPr>
        <w:t>(</w:t>
      </w:r>
      <w:r w:rsidR="003247D8" w:rsidRPr="00CD1E5D">
        <w:rPr>
          <w:b/>
          <w:sz w:val="24"/>
          <w:szCs w:val="24"/>
          <w:lang w:val="en-GB"/>
        </w:rPr>
        <w:t>Programme partnerships</w:t>
      </w:r>
      <w:r w:rsidRPr="00CD1E5D">
        <w:rPr>
          <w:b/>
          <w:sz w:val="24"/>
          <w:szCs w:val="24"/>
          <w:lang w:val="en-GB"/>
        </w:rPr>
        <w:t>)</w:t>
      </w:r>
    </w:p>
    <w:p w14:paraId="2829D913" w14:textId="77777777" w:rsidR="00CE1726" w:rsidRPr="00CD1E5D" w:rsidRDefault="00CE1726" w:rsidP="00CE1726">
      <w:pPr>
        <w:spacing w:after="0" w:line="276" w:lineRule="auto"/>
        <w:rPr>
          <w:sz w:val="22"/>
          <w:szCs w:val="22"/>
          <w:lang w:val="en-GB"/>
        </w:rPr>
      </w:pPr>
    </w:p>
    <w:p w14:paraId="68796E1D" w14:textId="77777777" w:rsidR="00ED2D35" w:rsidRPr="00CD1E5D" w:rsidRDefault="00ED2D35" w:rsidP="00CE1726">
      <w:pPr>
        <w:spacing w:after="0" w:line="276" w:lineRule="auto"/>
        <w:jc w:val="both"/>
        <w:rPr>
          <w:lang w:val="en-GB"/>
        </w:rPr>
      </w:pPr>
    </w:p>
    <w:p w14:paraId="158241ED" w14:textId="77777777" w:rsidR="004842FE" w:rsidRPr="00CD1E5D" w:rsidRDefault="004842FE" w:rsidP="00CE1726">
      <w:pPr>
        <w:spacing w:after="0" w:line="276" w:lineRule="auto"/>
        <w:jc w:val="both"/>
        <w:rPr>
          <w:lang w:val="en-GB"/>
        </w:rPr>
      </w:pPr>
    </w:p>
    <w:p w14:paraId="4127F072" w14:textId="77777777" w:rsidR="003247D8" w:rsidRPr="00CD1E5D" w:rsidRDefault="00EF21DA" w:rsidP="00652538">
      <w:pPr>
        <w:spacing w:after="0" w:line="276" w:lineRule="auto"/>
        <w:jc w:val="both"/>
        <w:rPr>
          <w:lang w:val="en-GB"/>
        </w:rPr>
      </w:pPr>
      <w:r w:rsidRPr="00CD1E5D">
        <w:rPr>
          <w:lang w:val="en-GB"/>
        </w:rPr>
        <w:t xml:space="preserve">A comprehensive appraisal of environmental, gender and social standards is mandatory for all bilateral projects and programmes funded by ADA. In the context of programme </w:t>
      </w:r>
      <w:r w:rsidR="00CD1E5D" w:rsidRPr="00CD1E5D">
        <w:rPr>
          <w:lang w:val="en-GB"/>
        </w:rPr>
        <w:t>partnerships,</w:t>
      </w:r>
      <w:r w:rsidR="00652538" w:rsidRPr="00CD1E5D">
        <w:rPr>
          <w:lang w:val="en-GB"/>
        </w:rPr>
        <w:t xml:space="preserve"> </w:t>
      </w:r>
      <w:r w:rsidR="003247D8" w:rsidRPr="00CD1E5D">
        <w:rPr>
          <w:lang w:val="en-GB"/>
        </w:rPr>
        <w:t xml:space="preserve">the possibility of </w:t>
      </w:r>
      <w:r w:rsidRPr="00CD1E5D">
        <w:rPr>
          <w:lang w:val="en-GB"/>
        </w:rPr>
        <w:t xml:space="preserve">a strategic appraisal </w:t>
      </w:r>
      <w:r w:rsidR="009649DA" w:rsidRPr="00CD1E5D">
        <w:rPr>
          <w:lang w:val="en-GB"/>
        </w:rPr>
        <w:t>of the respective non-governmental organisation and their internal organisational strategies (i.e. documentation and processes)</w:t>
      </w:r>
      <w:r w:rsidR="009649DA" w:rsidRPr="00CD1E5D">
        <w:rPr>
          <w:rStyle w:val="Funotenzeichen"/>
          <w:lang w:val="en-GB"/>
        </w:rPr>
        <w:footnoteReference w:id="1"/>
      </w:r>
      <w:r w:rsidR="009649DA" w:rsidRPr="00CD1E5D">
        <w:rPr>
          <w:lang w:val="en-GB"/>
        </w:rPr>
        <w:t xml:space="preserve"> is foreseen. </w:t>
      </w:r>
      <w:r w:rsidR="003247D8" w:rsidRPr="00CD1E5D">
        <w:rPr>
          <w:lang w:val="en-GB"/>
        </w:rPr>
        <w:t>Such strategic appraisals are manda</w:t>
      </w:r>
      <w:r w:rsidR="00853EF4" w:rsidRPr="00CD1E5D">
        <w:rPr>
          <w:lang w:val="en-GB"/>
        </w:rPr>
        <w:t>tory for strategic partnerships</w:t>
      </w:r>
      <w:r w:rsidR="003247D8" w:rsidRPr="00CD1E5D">
        <w:rPr>
          <w:lang w:val="en-GB"/>
        </w:rPr>
        <w:t xml:space="preserve"> and should ideally also be carried out for framework programmes.</w:t>
      </w:r>
      <w:r w:rsidR="003247D8" w:rsidRPr="00CD1E5D">
        <w:rPr>
          <w:rStyle w:val="Funotenzeichen"/>
          <w:lang w:val="en-GB"/>
        </w:rPr>
        <w:footnoteReference w:id="2"/>
      </w:r>
    </w:p>
    <w:p w14:paraId="34402CF7" w14:textId="77777777" w:rsidR="009649DA" w:rsidRPr="00CD1E5D" w:rsidRDefault="009649DA" w:rsidP="00CE1726">
      <w:pPr>
        <w:spacing w:after="0" w:line="276" w:lineRule="auto"/>
        <w:jc w:val="both"/>
        <w:rPr>
          <w:lang w:val="en-GB"/>
        </w:rPr>
      </w:pPr>
    </w:p>
    <w:p w14:paraId="1D09DA9F" w14:textId="77777777" w:rsidR="002C0179" w:rsidRPr="00CD1E5D" w:rsidRDefault="002C0179" w:rsidP="00CE1726">
      <w:pPr>
        <w:spacing w:after="0" w:line="276" w:lineRule="auto"/>
        <w:jc w:val="both"/>
        <w:rPr>
          <w:lang w:val="en-GB"/>
        </w:rPr>
      </w:pPr>
      <w:r w:rsidRPr="00CD1E5D">
        <w:rPr>
          <w:lang w:val="en-GB"/>
        </w:rPr>
        <w:t xml:space="preserve">In case of a strategic appraisal, ADA seeks to understand </w:t>
      </w:r>
      <w:r w:rsidR="00DB6129" w:rsidRPr="00CD1E5D">
        <w:rPr>
          <w:lang w:val="en-GB"/>
        </w:rPr>
        <w:t xml:space="preserve">1) </w:t>
      </w:r>
      <w:r w:rsidRPr="00CD1E5D">
        <w:rPr>
          <w:lang w:val="en-GB"/>
        </w:rPr>
        <w:t>how environmental, gender and social standards are integrated, which challenges are perceived in this respect and how these are addressed</w:t>
      </w:r>
      <w:r w:rsidR="00DB6129" w:rsidRPr="00CD1E5D">
        <w:rPr>
          <w:lang w:val="en-GB"/>
        </w:rPr>
        <w:t xml:space="preserve">, and 2) how potential environmental, gender and social risks are managed </w:t>
      </w:r>
      <w:r w:rsidR="00C43F5F" w:rsidRPr="00CD1E5D">
        <w:rPr>
          <w:lang w:val="en-GB"/>
        </w:rPr>
        <w:t xml:space="preserve">by the respective non-governmental organisation. This concerns </w:t>
      </w:r>
      <w:r w:rsidR="00DB6129" w:rsidRPr="00CD1E5D">
        <w:rPr>
          <w:lang w:val="en-GB"/>
        </w:rPr>
        <w:t>project and programme planning, assessment of project and programme documents, regular monitoring and steer</w:t>
      </w:r>
      <w:r w:rsidR="00C43F5F" w:rsidRPr="00CD1E5D">
        <w:rPr>
          <w:lang w:val="en-GB"/>
        </w:rPr>
        <w:t>ing of projects and programmes. Thus, information about the existing organisational set-up and procedures</w:t>
      </w:r>
      <w:r w:rsidR="00E43581" w:rsidRPr="00CD1E5D">
        <w:rPr>
          <w:lang w:val="en-GB"/>
        </w:rPr>
        <w:t>, technical expertise and resources</w:t>
      </w:r>
      <w:r w:rsidR="00C43F5F" w:rsidRPr="00CD1E5D">
        <w:rPr>
          <w:lang w:val="en-GB"/>
        </w:rPr>
        <w:t xml:space="preserve"> as well as documentation and knowledge management is highly relevant.</w:t>
      </w:r>
    </w:p>
    <w:p w14:paraId="1E14C5E7" w14:textId="77777777" w:rsidR="00652538" w:rsidRPr="00CD1E5D" w:rsidRDefault="00652538" w:rsidP="00CE1726">
      <w:pPr>
        <w:spacing w:after="0" w:line="276" w:lineRule="auto"/>
        <w:jc w:val="both"/>
        <w:rPr>
          <w:lang w:val="en-GB"/>
        </w:rPr>
      </w:pPr>
    </w:p>
    <w:p w14:paraId="1DF8F4FA" w14:textId="77777777" w:rsidR="00195D96" w:rsidRPr="00CD1E5D" w:rsidRDefault="00A141F0" w:rsidP="00CE1726">
      <w:pPr>
        <w:spacing w:after="0" w:line="276" w:lineRule="auto"/>
        <w:jc w:val="both"/>
        <w:rPr>
          <w:lang w:val="en-GB"/>
        </w:rPr>
      </w:pPr>
      <w:r w:rsidRPr="00CD1E5D">
        <w:rPr>
          <w:lang w:val="en-GB"/>
        </w:rPr>
        <w:t>The respective documents</w:t>
      </w:r>
      <w:r w:rsidR="00446182" w:rsidRPr="00CD1E5D">
        <w:rPr>
          <w:lang w:val="en-GB"/>
        </w:rPr>
        <w:t xml:space="preserve"> and information must be submitte</w:t>
      </w:r>
      <w:r w:rsidRPr="00CD1E5D">
        <w:rPr>
          <w:lang w:val="en-GB"/>
        </w:rPr>
        <w:t xml:space="preserve">d to ADA in accordance with existing </w:t>
      </w:r>
      <w:r w:rsidR="00446182" w:rsidRPr="00CD1E5D">
        <w:rPr>
          <w:lang w:val="en-GB"/>
        </w:rPr>
        <w:t xml:space="preserve">formats (see annexes 1 </w:t>
      </w:r>
      <w:r w:rsidRPr="00CD1E5D">
        <w:rPr>
          <w:lang w:val="en-GB"/>
        </w:rPr>
        <w:t>–</w:t>
      </w:r>
      <w:r w:rsidR="00446182" w:rsidRPr="00CD1E5D">
        <w:rPr>
          <w:lang w:val="en-GB"/>
        </w:rPr>
        <w:t xml:space="preserve"> 3)</w:t>
      </w:r>
      <w:r w:rsidR="00195D96" w:rsidRPr="00CD1E5D">
        <w:rPr>
          <w:lang w:val="en-GB"/>
        </w:rPr>
        <w:t xml:space="preserve">. </w:t>
      </w:r>
      <w:r w:rsidRPr="00CD1E5D">
        <w:rPr>
          <w:lang w:val="en-GB"/>
        </w:rPr>
        <w:t xml:space="preserve">This submission should be preferable at the stage of programme development (i.e. together with the programme concept), at latest </w:t>
      </w:r>
      <w:r w:rsidR="00195D96" w:rsidRPr="00CD1E5D">
        <w:rPr>
          <w:lang w:val="en-GB"/>
        </w:rPr>
        <w:t xml:space="preserve">together with the final version of the programme document. If </w:t>
      </w:r>
      <w:r w:rsidRPr="00CD1E5D">
        <w:rPr>
          <w:lang w:val="en-GB"/>
        </w:rPr>
        <w:t xml:space="preserve">necessary, further documents and/or additional information </w:t>
      </w:r>
      <w:r w:rsidR="00195D96" w:rsidRPr="00CD1E5D">
        <w:rPr>
          <w:lang w:val="en-GB"/>
        </w:rPr>
        <w:t xml:space="preserve">will be requested </w:t>
      </w:r>
      <w:r w:rsidRPr="00CD1E5D">
        <w:rPr>
          <w:lang w:val="en-GB"/>
        </w:rPr>
        <w:t>by ADA</w:t>
      </w:r>
      <w:r w:rsidR="00195D96" w:rsidRPr="00CD1E5D">
        <w:rPr>
          <w:lang w:val="en-GB"/>
        </w:rPr>
        <w:t>.</w:t>
      </w:r>
    </w:p>
    <w:p w14:paraId="72DAEE4A" w14:textId="77777777" w:rsidR="00195D96" w:rsidRPr="00CD1E5D" w:rsidRDefault="00195D96" w:rsidP="00CE1726">
      <w:pPr>
        <w:spacing w:after="0" w:line="276" w:lineRule="auto"/>
        <w:jc w:val="both"/>
        <w:rPr>
          <w:lang w:val="en-GB"/>
        </w:rPr>
      </w:pPr>
    </w:p>
    <w:p w14:paraId="53F4740F" w14:textId="77777777" w:rsidR="004842FE" w:rsidRPr="00CD1E5D" w:rsidRDefault="00195D96" w:rsidP="00CE1726">
      <w:pPr>
        <w:spacing w:after="0" w:line="276" w:lineRule="auto"/>
        <w:jc w:val="both"/>
        <w:rPr>
          <w:lang w:val="en-GB"/>
        </w:rPr>
      </w:pPr>
      <w:r w:rsidRPr="00CD1E5D">
        <w:rPr>
          <w:lang w:val="en-GB"/>
        </w:rPr>
        <w:t xml:space="preserve">In case of positive appraisal of the Austrian non-governmental organisation by ADA, </w:t>
      </w:r>
      <w:r w:rsidR="00E8646D" w:rsidRPr="00CD1E5D">
        <w:rPr>
          <w:lang w:val="en-GB"/>
        </w:rPr>
        <w:t xml:space="preserve">it is assumed that its organisational-level safeguards meet ADA quality criteria respectively that their accordance can be ensured in the framework of the programme partnership. </w:t>
      </w:r>
      <w:r w:rsidRPr="00CD1E5D">
        <w:rPr>
          <w:lang w:val="en-GB"/>
        </w:rPr>
        <w:t xml:space="preserve">This means that individual measures within the </w:t>
      </w:r>
      <w:r w:rsidR="00A141F0" w:rsidRPr="00CD1E5D">
        <w:rPr>
          <w:lang w:val="en-GB"/>
        </w:rPr>
        <w:t xml:space="preserve">programme </w:t>
      </w:r>
      <w:r w:rsidRPr="00CD1E5D">
        <w:rPr>
          <w:lang w:val="en-GB"/>
        </w:rPr>
        <w:t xml:space="preserve">partnership will not </w:t>
      </w:r>
      <w:r w:rsidR="00A141F0" w:rsidRPr="00CD1E5D">
        <w:rPr>
          <w:lang w:val="en-GB"/>
        </w:rPr>
        <w:t xml:space="preserve">be </w:t>
      </w:r>
      <w:r w:rsidRPr="00CD1E5D">
        <w:rPr>
          <w:lang w:val="en-GB"/>
        </w:rPr>
        <w:t xml:space="preserve">assessed separately. </w:t>
      </w:r>
      <w:r w:rsidR="004842FE" w:rsidRPr="00CD1E5D">
        <w:rPr>
          <w:lang w:val="en-GB"/>
        </w:rPr>
        <w:t xml:space="preserve">If necessary, recommendations and/or conditions will be formulated by ADA, which must be taken duly into account in the framework of the programme partnership (i.e. implementation and monitoring).  </w:t>
      </w:r>
    </w:p>
    <w:p w14:paraId="641541EF" w14:textId="77777777" w:rsidR="004842FE" w:rsidRPr="00CD1E5D" w:rsidRDefault="004842FE" w:rsidP="00CE1726">
      <w:pPr>
        <w:spacing w:after="0" w:line="276" w:lineRule="auto"/>
        <w:jc w:val="both"/>
        <w:rPr>
          <w:lang w:val="en-GB"/>
        </w:rPr>
      </w:pPr>
    </w:p>
    <w:p w14:paraId="1E8F498A" w14:textId="77777777" w:rsidR="00195D96" w:rsidRPr="00CD1E5D" w:rsidRDefault="004842FE" w:rsidP="00CE1726">
      <w:pPr>
        <w:spacing w:after="0" w:line="276" w:lineRule="auto"/>
        <w:jc w:val="both"/>
        <w:rPr>
          <w:lang w:val="en-GB"/>
        </w:rPr>
      </w:pPr>
      <w:r w:rsidRPr="00CD1E5D">
        <w:rPr>
          <w:lang w:val="en-GB"/>
        </w:rPr>
        <w:t>The pro</w:t>
      </w:r>
      <w:r w:rsidR="00112E5A" w:rsidRPr="00CD1E5D">
        <w:rPr>
          <w:lang w:val="en-GB"/>
        </w:rPr>
        <w:t>gramme</w:t>
      </w:r>
      <w:r w:rsidRPr="00CD1E5D">
        <w:rPr>
          <w:lang w:val="en-GB"/>
        </w:rPr>
        <w:t xml:space="preserve"> </w:t>
      </w:r>
      <w:r w:rsidR="00E8646D" w:rsidRPr="00CD1E5D">
        <w:rPr>
          <w:lang w:val="en-GB"/>
        </w:rPr>
        <w:t xml:space="preserve">partnership </w:t>
      </w:r>
      <w:r w:rsidRPr="00CD1E5D">
        <w:rPr>
          <w:lang w:val="en-GB"/>
        </w:rPr>
        <w:t>progress reports shall comprise concrete information concerning the status of the fulfil</w:t>
      </w:r>
      <w:r w:rsidR="00A141F0" w:rsidRPr="00CD1E5D">
        <w:rPr>
          <w:lang w:val="en-GB"/>
        </w:rPr>
        <w:t xml:space="preserve">ment of </w:t>
      </w:r>
      <w:r w:rsidR="00E8646D" w:rsidRPr="00CD1E5D">
        <w:rPr>
          <w:lang w:val="en-GB"/>
        </w:rPr>
        <w:t>specific</w:t>
      </w:r>
      <w:r w:rsidR="00A141F0" w:rsidRPr="00CD1E5D">
        <w:rPr>
          <w:lang w:val="en-GB"/>
        </w:rPr>
        <w:t xml:space="preserve"> recommendations and/</w:t>
      </w:r>
      <w:r w:rsidRPr="00CD1E5D">
        <w:rPr>
          <w:lang w:val="en-GB"/>
        </w:rPr>
        <w:t>or conditions as we</w:t>
      </w:r>
      <w:r w:rsidR="00A141F0" w:rsidRPr="00CD1E5D">
        <w:rPr>
          <w:lang w:val="en-GB"/>
        </w:rPr>
        <w:t>ll as concerning challenges met and</w:t>
      </w:r>
      <w:r w:rsidRPr="00CD1E5D">
        <w:rPr>
          <w:lang w:val="en-GB"/>
        </w:rPr>
        <w:t xml:space="preserve"> mitigation measures taken. Apart from progress reporting also regular annual meetings with ADA – programme manager</w:t>
      </w:r>
      <w:r w:rsidR="00506148" w:rsidRPr="00CD1E5D">
        <w:rPr>
          <w:lang w:val="en-GB"/>
        </w:rPr>
        <w:t>s</w:t>
      </w:r>
      <w:r w:rsidRPr="00CD1E5D">
        <w:rPr>
          <w:lang w:val="en-GB"/>
        </w:rPr>
        <w:t xml:space="preserve"> as well as advisors for environmental, gender and social standards – must be foreseen. </w:t>
      </w:r>
    </w:p>
    <w:p w14:paraId="7A04F331" w14:textId="77777777" w:rsidR="004842FE" w:rsidRPr="00CD1E5D" w:rsidRDefault="004842FE" w:rsidP="00CE1726">
      <w:pPr>
        <w:spacing w:after="0" w:line="276" w:lineRule="auto"/>
        <w:jc w:val="both"/>
        <w:rPr>
          <w:lang w:val="en-GB"/>
        </w:rPr>
      </w:pPr>
    </w:p>
    <w:p w14:paraId="2AF2AA9E" w14:textId="77777777" w:rsidR="004842FE" w:rsidRPr="00CD1E5D" w:rsidRDefault="004842FE" w:rsidP="00CE1726">
      <w:pPr>
        <w:spacing w:after="0" w:line="276" w:lineRule="auto"/>
        <w:jc w:val="both"/>
        <w:rPr>
          <w:lang w:val="en-GB"/>
        </w:rPr>
      </w:pPr>
      <w:r w:rsidRPr="00CD1E5D">
        <w:rPr>
          <w:lang w:val="en-GB"/>
        </w:rPr>
        <w:t xml:space="preserve">A </w:t>
      </w:r>
      <w:r w:rsidR="0094305F" w:rsidRPr="00CD1E5D">
        <w:rPr>
          <w:lang w:val="en-GB"/>
        </w:rPr>
        <w:t>new strategic appraisal of the</w:t>
      </w:r>
      <w:r w:rsidR="00827E48" w:rsidRPr="00CD1E5D">
        <w:rPr>
          <w:lang w:val="en-GB"/>
        </w:rPr>
        <w:t xml:space="preserve"> programme partnership </w:t>
      </w:r>
      <w:r w:rsidRPr="00CD1E5D">
        <w:rPr>
          <w:lang w:val="en-GB"/>
        </w:rPr>
        <w:t xml:space="preserve">is generally scheduled after 5 </w:t>
      </w:r>
      <w:r w:rsidR="0094305F" w:rsidRPr="00CD1E5D">
        <w:rPr>
          <w:lang w:val="en-GB"/>
        </w:rPr>
        <w:t>(for strateg</w:t>
      </w:r>
      <w:r w:rsidR="00A50402" w:rsidRPr="00CD1E5D">
        <w:rPr>
          <w:lang w:val="en-GB"/>
        </w:rPr>
        <w:t>ic</w:t>
      </w:r>
      <w:r w:rsidR="0094305F" w:rsidRPr="00CD1E5D">
        <w:rPr>
          <w:lang w:val="en-GB"/>
        </w:rPr>
        <w:t xml:space="preserve"> partnerships) to 6 </w:t>
      </w:r>
      <w:r w:rsidRPr="00CD1E5D">
        <w:rPr>
          <w:lang w:val="en-GB"/>
        </w:rPr>
        <w:t>years</w:t>
      </w:r>
      <w:r w:rsidR="0094305F" w:rsidRPr="00CD1E5D">
        <w:rPr>
          <w:lang w:val="en-GB"/>
        </w:rPr>
        <w:t xml:space="preserve"> (for framework programmes)</w:t>
      </w:r>
      <w:r w:rsidRPr="00CD1E5D">
        <w:rPr>
          <w:lang w:val="en-GB"/>
        </w:rPr>
        <w:t xml:space="preserve">. </w:t>
      </w:r>
      <w:r w:rsidR="00B77C96" w:rsidRPr="00CD1E5D">
        <w:rPr>
          <w:lang w:val="en-GB"/>
        </w:rPr>
        <w:t xml:space="preserve">If deemed necessary, an interim review will take place after 2 – 3 years. In case of major strategic or organisational changes </w:t>
      </w:r>
      <w:r w:rsidR="00C977CD" w:rsidRPr="00CD1E5D">
        <w:rPr>
          <w:lang w:val="en-GB"/>
        </w:rPr>
        <w:t>within</w:t>
      </w:r>
      <w:r w:rsidR="00B77C96" w:rsidRPr="00CD1E5D">
        <w:rPr>
          <w:lang w:val="en-GB"/>
        </w:rPr>
        <w:t xml:space="preserve"> the non-governmental organisation ADA must be informed immediately and the relevant documentation and information submitted for re-assessment.</w:t>
      </w:r>
    </w:p>
    <w:p w14:paraId="3A884724" w14:textId="77777777" w:rsidR="004842FE" w:rsidRPr="00CD1E5D" w:rsidRDefault="004842FE" w:rsidP="00CE1726">
      <w:pPr>
        <w:spacing w:after="0" w:line="276" w:lineRule="auto"/>
        <w:jc w:val="both"/>
        <w:rPr>
          <w:lang w:val="en-GB"/>
        </w:rPr>
      </w:pPr>
    </w:p>
    <w:p w14:paraId="191DFE75" w14:textId="77777777" w:rsidR="004842FE" w:rsidRPr="00CD1E5D" w:rsidRDefault="004842FE" w:rsidP="00CE1726">
      <w:pPr>
        <w:spacing w:after="0" w:line="276" w:lineRule="auto"/>
        <w:jc w:val="both"/>
        <w:rPr>
          <w:lang w:val="en-GB"/>
        </w:rPr>
      </w:pPr>
    </w:p>
    <w:p w14:paraId="2EB781D5" w14:textId="77777777" w:rsidR="00CE1726" w:rsidRPr="00CD1E5D" w:rsidRDefault="00CE1726" w:rsidP="00CE1726">
      <w:pPr>
        <w:spacing w:after="0" w:line="276" w:lineRule="auto"/>
        <w:jc w:val="both"/>
        <w:rPr>
          <w:lang w:val="en-GB"/>
        </w:rPr>
      </w:pPr>
    </w:p>
    <w:p w14:paraId="50FC8C1D" w14:textId="77777777" w:rsidR="00CE1726" w:rsidRPr="00CD1E5D" w:rsidRDefault="00CE1726" w:rsidP="00CE1726">
      <w:pPr>
        <w:spacing w:after="0" w:line="276" w:lineRule="auto"/>
        <w:jc w:val="both"/>
        <w:rPr>
          <w:highlight w:val="cyan"/>
          <w:lang w:val="en-GB"/>
        </w:rPr>
      </w:pPr>
    </w:p>
    <w:p w14:paraId="0398162C" w14:textId="77777777" w:rsidR="00CE1726" w:rsidRPr="00CD1E5D" w:rsidRDefault="00CE1726" w:rsidP="00CE1726">
      <w:pPr>
        <w:spacing w:after="0" w:line="276" w:lineRule="auto"/>
        <w:jc w:val="both"/>
        <w:rPr>
          <w:lang w:val="en-GB"/>
        </w:rPr>
        <w:sectPr w:rsidR="00CE1726" w:rsidRPr="00CD1E5D"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C973D18" w14:textId="77777777" w:rsidR="00CE1726" w:rsidRPr="00CD1E5D" w:rsidRDefault="00B05D9B" w:rsidP="004B6272">
      <w:pPr>
        <w:spacing w:after="0"/>
        <w:jc w:val="center"/>
        <w:rPr>
          <w:b/>
          <w:sz w:val="24"/>
          <w:szCs w:val="24"/>
          <w:lang w:val="en-GB"/>
        </w:rPr>
      </w:pPr>
      <w:r w:rsidRPr="00CD1E5D">
        <w:rPr>
          <w:b/>
          <w:sz w:val="24"/>
          <w:szCs w:val="24"/>
          <w:lang w:val="en-GB"/>
        </w:rPr>
        <w:lastRenderedPageBreak/>
        <w:t xml:space="preserve">Annex 1) </w:t>
      </w:r>
      <w:r w:rsidR="004B6272" w:rsidRPr="00CD1E5D">
        <w:rPr>
          <w:b/>
          <w:sz w:val="24"/>
          <w:szCs w:val="24"/>
          <w:lang w:val="en-GB"/>
        </w:rPr>
        <w:t>–</w:t>
      </w:r>
      <w:r w:rsidRPr="00CD1E5D">
        <w:rPr>
          <w:b/>
          <w:sz w:val="24"/>
          <w:szCs w:val="24"/>
          <w:lang w:val="en-GB"/>
        </w:rPr>
        <w:t xml:space="preserve"> </w:t>
      </w:r>
      <w:r w:rsidR="004B6272" w:rsidRPr="00CD1E5D">
        <w:rPr>
          <w:b/>
          <w:sz w:val="24"/>
          <w:szCs w:val="24"/>
          <w:lang w:val="en-GB"/>
        </w:rPr>
        <w:t>Declaration concerning ADA’s e</w:t>
      </w:r>
      <w:r w:rsidR="00CE1726" w:rsidRPr="00CD1E5D">
        <w:rPr>
          <w:b/>
          <w:sz w:val="24"/>
          <w:szCs w:val="24"/>
          <w:lang w:val="en-GB"/>
        </w:rPr>
        <w:t xml:space="preserve">xclusion </w:t>
      </w:r>
      <w:r w:rsidR="004B6272" w:rsidRPr="00CD1E5D">
        <w:rPr>
          <w:b/>
          <w:sz w:val="24"/>
          <w:szCs w:val="24"/>
          <w:lang w:val="en-GB"/>
        </w:rPr>
        <w:t>l</w:t>
      </w:r>
      <w:r w:rsidR="00CE1726" w:rsidRPr="00CD1E5D">
        <w:rPr>
          <w:b/>
          <w:sz w:val="24"/>
          <w:szCs w:val="24"/>
          <w:lang w:val="en-GB"/>
        </w:rPr>
        <w:t>ist</w:t>
      </w:r>
    </w:p>
    <w:p w14:paraId="510FBAE1" w14:textId="77777777" w:rsidR="00CE1726" w:rsidRPr="00CD1E5D" w:rsidRDefault="00CE1726" w:rsidP="00831F76">
      <w:pPr>
        <w:spacing w:after="0" w:line="276" w:lineRule="auto"/>
        <w:jc w:val="both"/>
        <w:rPr>
          <w:lang w:val="en-GB"/>
        </w:rPr>
      </w:pPr>
    </w:p>
    <w:p w14:paraId="638118A3" w14:textId="77777777" w:rsidR="00831F76" w:rsidRPr="00CD1E5D" w:rsidRDefault="00831F76" w:rsidP="00831F76">
      <w:pPr>
        <w:spacing w:after="0" w:line="276" w:lineRule="auto"/>
        <w:jc w:val="both"/>
        <w:rPr>
          <w:lang w:val="en-GB"/>
        </w:rPr>
      </w:pPr>
    </w:p>
    <w:p w14:paraId="6A9B0951" w14:textId="77777777" w:rsidR="00A36F0F" w:rsidRPr="00CD1E5D" w:rsidRDefault="00A36F0F" w:rsidP="00831F76">
      <w:pPr>
        <w:spacing w:after="0" w:line="276" w:lineRule="auto"/>
        <w:jc w:val="both"/>
        <w:rPr>
          <w:lang w:val="en-GB"/>
        </w:rPr>
      </w:pPr>
    </w:p>
    <w:p w14:paraId="58C15C0A" w14:textId="77777777" w:rsidR="00831F76" w:rsidRPr="00CD1E5D" w:rsidRDefault="004B6272" w:rsidP="00831F76">
      <w:pPr>
        <w:spacing w:after="0" w:line="276" w:lineRule="auto"/>
        <w:jc w:val="both"/>
        <w:rPr>
          <w:lang w:val="en-GB"/>
        </w:rPr>
      </w:pPr>
      <w:r w:rsidRPr="00CD1E5D">
        <w:rPr>
          <w:lang w:val="en-GB"/>
        </w:rPr>
        <w:t xml:space="preserve">I herewith confirm in writing, that the non-governmental organisation </w:t>
      </w:r>
      <w:r w:rsidR="00CE1726" w:rsidRPr="00CD1E5D">
        <w:rPr>
          <w:noProof/>
          <w:highlight w:val="yellow"/>
          <w:lang w:val="en-GB"/>
        </w:rPr>
        <w:t> </w:t>
      </w:r>
      <w:r w:rsidR="00CE1726" w:rsidRPr="00CD1E5D">
        <w:rPr>
          <w:noProof/>
          <w:highlight w:val="yellow"/>
          <w:lang w:val="en-GB"/>
        </w:rPr>
        <w:t> </w:t>
      </w:r>
      <w:r w:rsidR="00CE1726" w:rsidRPr="00CD1E5D">
        <w:rPr>
          <w:noProof/>
          <w:highlight w:val="yellow"/>
          <w:lang w:val="en-GB"/>
        </w:rPr>
        <w:t> </w:t>
      </w:r>
      <w:r w:rsidR="00CE1726" w:rsidRPr="00CD1E5D">
        <w:rPr>
          <w:noProof/>
          <w:highlight w:val="yellow"/>
          <w:lang w:val="en-GB"/>
        </w:rPr>
        <w:t> </w:t>
      </w:r>
      <w:r w:rsidR="00CE1726" w:rsidRPr="00CD1E5D">
        <w:rPr>
          <w:noProof/>
          <w:highlight w:val="yellow"/>
          <w:lang w:val="en-GB"/>
        </w:rPr>
        <w:t> </w:t>
      </w:r>
      <w:r w:rsidR="00831F76" w:rsidRPr="00CD1E5D">
        <w:rPr>
          <w:lang w:val="en-GB"/>
        </w:rPr>
        <w:t xml:space="preserve"> </w:t>
      </w:r>
      <w:r w:rsidRPr="00CD1E5D">
        <w:rPr>
          <w:lang w:val="en-GB"/>
        </w:rPr>
        <w:t>has taken notice of ADA’s exclusion list.</w:t>
      </w:r>
      <w:r w:rsidRPr="00CD1E5D">
        <w:rPr>
          <w:rStyle w:val="Funotenzeichen"/>
          <w:lang w:val="en-GB"/>
        </w:rPr>
        <w:footnoteReference w:id="3"/>
      </w:r>
      <w:r w:rsidRPr="00CD1E5D">
        <w:rPr>
          <w:lang w:val="en-GB"/>
        </w:rPr>
        <w:t xml:space="preserve"> </w:t>
      </w:r>
    </w:p>
    <w:p w14:paraId="0CF4CFE4" w14:textId="77777777" w:rsidR="004B6272" w:rsidRPr="00CD1E5D" w:rsidRDefault="004B6272" w:rsidP="00831F76">
      <w:pPr>
        <w:spacing w:after="0" w:line="276" w:lineRule="auto"/>
        <w:jc w:val="both"/>
        <w:rPr>
          <w:lang w:val="en-GB"/>
        </w:rPr>
      </w:pPr>
    </w:p>
    <w:p w14:paraId="26D812A8" w14:textId="77777777" w:rsidR="004B6272" w:rsidRPr="00CD1E5D" w:rsidRDefault="004B6272" w:rsidP="00831F76">
      <w:pPr>
        <w:spacing w:after="0" w:line="276" w:lineRule="auto"/>
        <w:jc w:val="both"/>
        <w:rPr>
          <w:lang w:val="en-GB"/>
        </w:rPr>
      </w:pPr>
      <w:r w:rsidRPr="00CD1E5D">
        <w:rPr>
          <w:lang w:val="en-GB"/>
        </w:rPr>
        <w:t xml:space="preserve">I confirm, that </w:t>
      </w:r>
    </w:p>
    <w:p w14:paraId="4A506CAE" w14:textId="77777777" w:rsidR="004B6272" w:rsidRPr="00CD1E5D" w:rsidRDefault="004B6272" w:rsidP="00831F76">
      <w:pPr>
        <w:spacing w:after="0" w:line="276" w:lineRule="auto"/>
        <w:jc w:val="both"/>
        <w:rPr>
          <w:lang w:val="en-GB"/>
        </w:rPr>
      </w:pPr>
    </w:p>
    <w:p w14:paraId="0A662B27" w14:textId="77777777" w:rsidR="00CE1726" w:rsidRPr="00CD1E5D" w:rsidRDefault="004B6272" w:rsidP="00831F76">
      <w:pPr>
        <w:spacing w:after="0" w:line="276" w:lineRule="auto"/>
        <w:jc w:val="both"/>
        <w:rPr>
          <w:lang w:val="en-GB"/>
        </w:rPr>
      </w:pPr>
      <w:r w:rsidRPr="00CD1E5D">
        <w:rPr>
          <w:lang w:val="en-GB"/>
        </w:rPr>
        <w:t xml:space="preserve">the non-governmental organisation </w:t>
      </w:r>
      <w:r w:rsidRPr="00CD1E5D">
        <w:rPr>
          <w:noProof/>
          <w:highlight w:val="yellow"/>
          <w:lang w:val="en-GB"/>
        </w:rPr>
        <w:t> </w:t>
      </w:r>
      <w:r w:rsidRPr="00CD1E5D">
        <w:rPr>
          <w:noProof/>
          <w:highlight w:val="yellow"/>
          <w:lang w:val="en-GB"/>
        </w:rPr>
        <w:t> </w:t>
      </w:r>
      <w:r w:rsidRPr="00CD1E5D">
        <w:rPr>
          <w:noProof/>
          <w:highlight w:val="yellow"/>
          <w:lang w:val="en-GB"/>
        </w:rPr>
        <w:t> </w:t>
      </w:r>
      <w:r w:rsidRPr="00CD1E5D">
        <w:rPr>
          <w:noProof/>
          <w:highlight w:val="yellow"/>
          <w:lang w:val="en-GB"/>
        </w:rPr>
        <w:t> </w:t>
      </w:r>
      <w:r w:rsidRPr="00CD1E5D">
        <w:rPr>
          <w:noProof/>
          <w:highlight w:val="yellow"/>
          <w:lang w:val="en-GB"/>
        </w:rPr>
        <w:t> </w:t>
      </w:r>
      <w:r w:rsidRPr="00CD1E5D">
        <w:rPr>
          <w:noProof/>
          <w:lang w:val="en-GB"/>
        </w:rPr>
        <w:t xml:space="preserve"> explicitely excludes any of the methodologies, themes or materials mentioned in this list</w:t>
      </w:r>
      <w:r w:rsidR="00853EF4" w:rsidRPr="00CD1E5D">
        <w:rPr>
          <w:noProof/>
          <w:lang w:val="en-GB"/>
        </w:rPr>
        <w:t xml:space="preserve"> in any of its projects and programmes.</w:t>
      </w:r>
    </w:p>
    <w:p w14:paraId="0C9225C7" w14:textId="77777777" w:rsidR="00A36F0F" w:rsidRPr="00CD1E5D" w:rsidRDefault="00A36F0F" w:rsidP="00831F76">
      <w:pPr>
        <w:spacing w:after="0" w:line="276" w:lineRule="auto"/>
        <w:jc w:val="both"/>
        <w:rPr>
          <w:lang w:val="en-GB"/>
        </w:rPr>
      </w:pPr>
    </w:p>
    <w:p w14:paraId="5DBFF605" w14:textId="77777777" w:rsidR="00CE1726" w:rsidRPr="00CD1E5D" w:rsidRDefault="00CE1726" w:rsidP="00831F76">
      <w:pPr>
        <w:spacing w:after="0" w:line="276" w:lineRule="auto"/>
        <w:jc w:val="both"/>
        <w:rPr>
          <w:noProof/>
          <w:lang w:val="en-GB"/>
        </w:rPr>
      </w:pPr>
    </w:p>
    <w:p w14:paraId="284DF689" w14:textId="77777777" w:rsidR="00A36F0F" w:rsidRPr="00CD1E5D" w:rsidRDefault="00A36F0F" w:rsidP="00831F76">
      <w:pPr>
        <w:spacing w:after="0" w:line="276" w:lineRule="auto"/>
        <w:jc w:val="both"/>
        <w:rPr>
          <w:noProof/>
          <w:lang w:val="en-GB"/>
        </w:rPr>
      </w:pPr>
    </w:p>
    <w:p w14:paraId="51F79BA4" w14:textId="77777777" w:rsidR="00A36F0F" w:rsidRPr="00CD1E5D" w:rsidRDefault="00A36F0F" w:rsidP="00831F76">
      <w:pPr>
        <w:spacing w:after="0" w:line="276" w:lineRule="auto"/>
        <w:jc w:val="both"/>
        <w:rPr>
          <w:lang w:val="en-GB"/>
        </w:rPr>
      </w:pPr>
    </w:p>
    <w:p w14:paraId="231AD36C" w14:textId="77777777" w:rsidR="00CE1726" w:rsidRPr="00CD1E5D" w:rsidRDefault="00CE1726" w:rsidP="00831F76">
      <w:pPr>
        <w:spacing w:after="0" w:line="276" w:lineRule="auto"/>
        <w:jc w:val="both"/>
        <w:rPr>
          <w:lang w:val="en-GB"/>
        </w:rPr>
      </w:pPr>
    </w:p>
    <w:p w14:paraId="572D9ED7" w14:textId="77777777" w:rsidR="00CE1726" w:rsidRPr="00CD1E5D" w:rsidRDefault="00A36F0F" w:rsidP="00831F76">
      <w:pPr>
        <w:spacing w:after="0" w:line="276" w:lineRule="auto"/>
        <w:jc w:val="both"/>
        <w:rPr>
          <w:lang w:val="en-GB"/>
        </w:rPr>
      </w:pPr>
      <w:r w:rsidRPr="00CD1E5D">
        <w:rPr>
          <w:lang w:val="en-GB"/>
        </w:rPr>
        <w:t>Place</w:t>
      </w:r>
      <w:r w:rsidR="00CE1726" w:rsidRPr="00CD1E5D">
        <w:rPr>
          <w:lang w:val="en-GB"/>
        </w:rPr>
        <w:t xml:space="preserve">, </w:t>
      </w:r>
      <w:r w:rsidRPr="00CD1E5D">
        <w:rPr>
          <w:lang w:val="en-GB"/>
        </w:rPr>
        <w:t>date</w:t>
      </w:r>
      <w:r w:rsidR="00CE1726" w:rsidRPr="00CD1E5D">
        <w:rPr>
          <w:lang w:val="en-GB"/>
        </w:rPr>
        <w:tab/>
      </w:r>
      <w:r w:rsidR="00CE1726" w:rsidRPr="00CD1E5D">
        <w:rPr>
          <w:lang w:val="en-GB"/>
        </w:rPr>
        <w:tab/>
      </w:r>
      <w:r w:rsidR="00CE1726" w:rsidRPr="00CD1E5D">
        <w:rPr>
          <w:lang w:val="en-GB"/>
        </w:rPr>
        <w:tab/>
      </w:r>
      <w:r w:rsidR="00CE1726" w:rsidRPr="00CD1E5D">
        <w:rPr>
          <w:lang w:val="en-GB"/>
        </w:rPr>
        <w:tab/>
      </w:r>
      <w:r w:rsidR="00CE1726" w:rsidRPr="00CD1E5D">
        <w:rPr>
          <w:lang w:val="en-GB"/>
        </w:rPr>
        <w:tab/>
      </w:r>
      <w:r w:rsidR="00CE1726" w:rsidRPr="00CD1E5D">
        <w:rPr>
          <w:lang w:val="en-GB"/>
        </w:rPr>
        <w:tab/>
      </w:r>
      <w:r w:rsidR="00CE1726" w:rsidRPr="00CD1E5D">
        <w:rPr>
          <w:lang w:val="en-GB"/>
        </w:rPr>
        <w:tab/>
      </w:r>
      <w:r w:rsidR="00CE1726" w:rsidRPr="00CD1E5D">
        <w:rPr>
          <w:lang w:val="en-GB"/>
        </w:rPr>
        <w:tab/>
      </w:r>
      <w:r w:rsidRPr="00CD1E5D">
        <w:rPr>
          <w:lang w:val="en-GB"/>
        </w:rPr>
        <w:t>Signature</w:t>
      </w:r>
    </w:p>
    <w:p w14:paraId="0C337853" w14:textId="77777777" w:rsidR="00A36F0F" w:rsidRPr="00CD1E5D" w:rsidRDefault="00A36F0F" w:rsidP="00831F76">
      <w:pPr>
        <w:spacing w:after="0" w:line="276" w:lineRule="auto"/>
        <w:jc w:val="both"/>
        <w:rPr>
          <w:lang w:val="en-GB"/>
        </w:rPr>
      </w:pPr>
    </w:p>
    <w:p w14:paraId="2D9BAFF1" w14:textId="77777777" w:rsidR="00A36F0F" w:rsidRPr="00CD1E5D" w:rsidRDefault="00A36F0F" w:rsidP="00831F76">
      <w:pPr>
        <w:spacing w:after="0" w:line="276" w:lineRule="auto"/>
        <w:jc w:val="both"/>
        <w:rPr>
          <w:lang w:val="en-GB"/>
        </w:rPr>
      </w:pPr>
    </w:p>
    <w:p w14:paraId="48B97556" w14:textId="77777777" w:rsidR="00A36F0F" w:rsidRPr="00CD1E5D" w:rsidRDefault="00A36F0F" w:rsidP="00831F76">
      <w:pPr>
        <w:spacing w:after="0" w:line="276" w:lineRule="auto"/>
        <w:jc w:val="both"/>
        <w:rPr>
          <w:lang w:val="en-GB"/>
        </w:rPr>
      </w:pPr>
    </w:p>
    <w:p w14:paraId="0DD73458" w14:textId="77777777" w:rsidR="00A36F0F" w:rsidRPr="00CD1E5D" w:rsidRDefault="00A36F0F" w:rsidP="00831F76">
      <w:pPr>
        <w:spacing w:after="0" w:line="276" w:lineRule="auto"/>
        <w:jc w:val="both"/>
        <w:rPr>
          <w:lang w:val="en-GB"/>
        </w:rPr>
      </w:pPr>
    </w:p>
    <w:p w14:paraId="13FFCE1E" w14:textId="77777777" w:rsidR="00831F76" w:rsidRPr="00CD1E5D" w:rsidRDefault="00831F76" w:rsidP="00831F76">
      <w:pPr>
        <w:spacing w:after="0" w:line="276" w:lineRule="auto"/>
        <w:jc w:val="both"/>
        <w:rPr>
          <w:lang w:val="en-GB"/>
        </w:rPr>
      </w:pPr>
      <w:r w:rsidRPr="00CD1E5D">
        <w:rPr>
          <w:lang w:val="en-GB"/>
        </w:rPr>
        <w:tab/>
      </w:r>
      <w:r w:rsidRPr="00CD1E5D">
        <w:rPr>
          <w:lang w:val="en-GB"/>
        </w:rPr>
        <w:tab/>
      </w:r>
      <w:r w:rsidRPr="00CD1E5D">
        <w:rPr>
          <w:lang w:val="en-GB"/>
        </w:rPr>
        <w:tab/>
      </w:r>
      <w:r w:rsidRPr="00CD1E5D">
        <w:rPr>
          <w:lang w:val="en-GB"/>
        </w:rPr>
        <w:tab/>
      </w:r>
      <w:r w:rsidRPr="00CD1E5D">
        <w:rPr>
          <w:lang w:val="en-GB"/>
        </w:rPr>
        <w:tab/>
      </w:r>
      <w:r w:rsidRPr="00CD1E5D">
        <w:rPr>
          <w:lang w:val="en-GB"/>
        </w:rPr>
        <w:tab/>
      </w:r>
      <w:r w:rsidRPr="00CD1E5D">
        <w:rPr>
          <w:lang w:val="en-GB"/>
        </w:rPr>
        <w:tab/>
      </w:r>
      <w:r w:rsidRPr="00CD1E5D">
        <w:rPr>
          <w:lang w:val="en-GB"/>
        </w:rPr>
        <w:tab/>
      </w:r>
      <w:r w:rsidRPr="00CD1E5D">
        <w:rPr>
          <w:lang w:val="en-GB"/>
        </w:rPr>
        <w:tab/>
        <w:t>(</w:t>
      </w:r>
      <w:r w:rsidR="00A36F0F" w:rsidRPr="00CD1E5D">
        <w:rPr>
          <w:lang w:val="en-GB"/>
        </w:rPr>
        <w:t>Managing director</w:t>
      </w:r>
      <w:r w:rsidRPr="00CD1E5D">
        <w:rPr>
          <w:lang w:val="en-GB"/>
        </w:rPr>
        <w:t>)</w:t>
      </w:r>
    </w:p>
    <w:p w14:paraId="57930693" w14:textId="77777777" w:rsidR="00CE1726" w:rsidRPr="00CD1E5D" w:rsidRDefault="00CE1726" w:rsidP="00831F76">
      <w:pPr>
        <w:spacing w:after="0" w:line="276" w:lineRule="auto"/>
        <w:jc w:val="both"/>
        <w:rPr>
          <w:lang w:val="en-GB"/>
        </w:rPr>
      </w:pPr>
    </w:p>
    <w:p w14:paraId="3E701FA7" w14:textId="77777777" w:rsidR="00CE1726" w:rsidRPr="00CD1E5D" w:rsidRDefault="00CE1726" w:rsidP="00831F76">
      <w:pPr>
        <w:spacing w:after="0" w:line="276" w:lineRule="auto"/>
        <w:jc w:val="both"/>
        <w:rPr>
          <w:lang w:val="en-GB"/>
        </w:rPr>
      </w:pPr>
    </w:p>
    <w:p w14:paraId="6E7B12DF" w14:textId="77777777" w:rsidR="00CE1726" w:rsidRPr="00CD1E5D" w:rsidRDefault="00CE1726" w:rsidP="00831F76">
      <w:pPr>
        <w:spacing w:after="0" w:line="276" w:lineRule="auto"/>
        <w:jc w:val="both"/>
        <w:rPr>
          <w:lang w:val="en-GB"/>
        </w:rPr>
      </w:pPr>
    </w:p>
    <w:p w14:paraId="028FE09D" w14:textId="77777777" w:rsidR="00CE1726" w:rsidRPr="00CD1E5D" w:rsidRDefault="00CE1726" w:rsidP="00831F76">
      <w:pPr>
        <w:spacing w:after="0" w:line="276" w:lineRule="auto"/>
        <w:jc w:val="both"/>
        <w:rPr>
          <w:lang w:val="en-GB"/>
        </w:rPr>
      </w:pPr>
    </w:p>
    <w:p w14:paraId="64A89437" w14:textId="77777777" w:rsidR="00CE1726" w:rsidRPr="00CD1E5D" w:rsidRDefault="00CE1726" w:rsidP="00CE1726">
      <w:pPr>
        <w:spacing w:after="0"/>
        <w:jc w:val="both"/>
        <w:rPr>
          <w:lang w:val="en-GB"/>
        </w:rPr>
      </w:pPr>
    </w:p>
    <w:p w14:paraId="324AF021" w14:textId="77777777" w:rsidR="00CE1726" w:rsidRPr="00CD1E5D" w:rsidRDefault="00CE1726" w:rsidP="00CE1726">
      <w:pPr>
        <w:spacing w:after="0"/>
        <w:jc w:val="both"/>
        <w:rPr>
          <w:lang w:val="en-GB"/>
        </w:rPr>
      </w:pPr>
    </w:p>
    <w:p w14:paraId="7FEAECEA" w14:textId="77777777" w:rsidR="00CE1726" w:rsidRPr="00CD1E5D" w:rsidRDefault="00CE1726" w:rsidP="00CE1726">
      <w:pPr>
        <w:spacing w:after="0"/>
        <w:jc w:val="both"/>
        <w:rPr>
          <w:lang w:val="en-GB"/>
        </w:rPr>
      </w:pPr>
    </w:p>
    <w:p w14:paraId="728FBF6C" w14:textId="77777777" w:rsidR="00CE1726" w:rsidRPr="00CD1E5D" w:rsidRDefault="00CE1726" w:rsidP="00CE1726">
      <w:pPr>
        <w:spacing w:after="0"/>
        <w:jc w:val="both"/>
        <w:rPr>
          <w:lang w:val="en-GB"/>
        </w:rPr>
      </w:pPr>
    </w:p>
    <w:p w14:paraId="0FAF7A2A" w14:textId="77777777" w:rsidR="00CE1726" w:rsidRPr="00CD1E5D" w:rsidRDefault="00CE1726" w:rsidP="00CE1726">
      <w:pPr>
        <w:spacing w:after="0"/>
        <w:jc w:val="both"/>
        <w:rPr>
          <w:lang w:val="en-GB"/>
        </w:rPr>
        <w:sectPr w:rsidR="00CE1726" w:rsidRPr="00CD1E5D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9EE4E56" w14:textId="77777777" w:rsidR="00CE1726" w:rsidRPr="00CD1E5D" w:rsidRDefault="00B05D9B" w:rsidP="00A36F0F">
      <w:pPr>
        <w:spacing w:after="0"/>
        <w:jc w:val="center"/>
        <w:rPr>
          <w:b/>
          <w:sz w:val="24"/>
          <w:szCs w:val="24"/>
          <w:lang w:val="en-GB"/>
        </w:rPr>
      </w:pPr>
      <w:r w:rsidRPr="00CD1E5D">
        <w:rPr>
          <w:b/>
          <w:sz w:val="24"/>
          <w:szCs w:val="24"/>
          <w:lang w:val="en-GB"/>
        </w:rPr>
        <w:lastRenderedPageBreak/>
        <w:t xml:space="preserve">Annex 2) </w:t>
      </w:r>
      <w:r w:rsidR="00A36F0F" w:rsidRPr="00CD1E5D">
        <w:rPr>
          <w:b/>
          <w:sz w:val="24"/>
          <w:szCs w:val="24"/>
          <w:lang w:val="en-GB"/>
        </w:rPr>
        <w:t>–</w:t>
      </w:r>
      <w:r w:rsidRPr="00CD1E5D">
        <w:rPr>
          <w:b/>
          <w:sz w:val="24"/>
          <w:szCs w:val="24"/>
          <w:lang w:val="en-GB"/>
        </w:rPr>
        <w:t xml:space="preserve"> </w:t>
      </w:r>
      <w:r w:rsidR="00A36F0F" w:rsidRPr="00CD1E5D">
        <w:rPr>
          <w:b/>
          <w:sz w:val="24"/>
          <w:szCs w:val="24"/>
          <w:lang w:val="en-GB"/>
        </w:rPr>
        <w:t>Thematic/quality aspects</w:t>
      </w:r>
    </w:p>
    <w:p w14:paraId="2640121C" w14:textId="77777777" w:rsidR="00F61175" w:rsidRPr="00CD1E5D" w:rsidRDefault="00F61175" w:rsidP="00CE1726">
      <w:pPr>
        <w:spacing w:after="0"/>
        <w:jc w:val="both"/>
        <w:rPr>
          <w:lang w:val="en-GB"/>
        </w:rPr>
      </w:pPr>
    </w:p>
    <w:p w14:paraId="03037FFC" w14:textId="15C5F78C" w:rsidR="00CE1726" w:rsidRPr="00CD1E5D" w:rsidRDefault="00A36F0F" w:rsidP="00741B9E">
      <w:pPr>
        <w:jc w:val="both"/>
        <w:rPr>
          <w:noProof/>
          <w:lang w:val="en-GB"/>
        </w:rPr>
      </w:pPr>
      <w:r w:rsidRPr="00CD1E5D">
        <w:rPr>
          <w:lang w:val="en-GB"/>
        </w:rPr>
        <w:t xml:space="preserve">Please explain </w:t>
      </w:r>
      <w:r w:rsidR="00F61175" w:rsidRPr="00CD1E5D">
        <w:rPr>
          <w:lang w:val="en-GB"/>
        </w:rPr>
        <w:t xml:space="preserve">how the non-governmental organisation </w:t>
      </w:r>
      <w:r w:rsidR="00F61175" w:rsidRPr="00CD1E5D">
        <w:rPr>
          <w:noProof/>
          <w:highlight w:val="yellow"/>
          <w:lang w:val="en-GB"/>
        </w:rPr>
        <w:t> </w:t>
      </w:r>
      <w:r w:rsidR="00F61175" w:rsidRPr="00CD1E5D">
        <w:rPr>
          <w:noProof/>
          <w:highlight w:val="yellow"/>
          <w:lang w:val="en-GB"/>
        </w:rPr>
        <w:t> </w:t>
      </w:r>
      <w:r w:rsidR="00F61175" w:rsidRPr="00CD1E5D">
        <w:rPr>
          <w:noProof/>
          <w:highlight w:val="yellow"/>
          <w:lang w:val="en-GB"/>
        </w:rPr>
        <w:t> </w:t>
      </w:r>
      <w:r w:rsidR="00F61175" w:rsidRPr="00CD1E5D">
        <w:rPr>
          <w:noProof/>
          <w:highlight w:val="yellow"/>
          <w:lang w:val="en-GB"/>
        </w:rPr>
        <w:t> </w:t>
      </w:r>
      <w:r w:rsidR="00F61175" w:rsidRPr="00CD1E5D">
        <w:rPr>
          <w:noProof/>
          <w:highlight w:val="yellow"/>
          <w:lang w:val="en-GB"/>
        </w:rPr>
        <w:t> </w:t>
      </w:r>
      <w:r w:rsidR="00F61175" w:rsidRPr="00CD1E5D">
        <w:rPr>
          <w:noProof/>
          <w:lang w:val="en-GB"/>
        </w:rPr>
        <w:t xml:space="preserve"> integrates/mainstreams the principles, themes and standards (as listed below) </w:t>
      </w:r>
      <w:r w:rsidR="001A3E7D" w:rsidRPr="00CD1E5D">
        <w:rPr>
          <w:noProof/>
          <w:lang w:val="en-GB"/>
        </w:rPr>
        <w:t>with</w:t>
      </w:r>
      <w:r w:rsidR="00F61175" w:rsidRPr="00CD1E5D">
        <w:rPr>
          <w:noProof/>
          <w:lang w:val="en-GB"/>
        </w:rPr>
        <w:t xml:space="preserve">in the framework of its projects and programmes (i.e. planning, implementation, monitoring and evaluation). </w:t>
      </w:r>
      <w:r w:rsidR="00C60EB9" w:rsidRPr="00CD1E5D">
        <w:rPr>
          <w:noProof/>
          <w:lang w:val="en-GB"/>
        </w:rPr>
        <w:t xml:space="preserve">These explanations </w:t>
      </w:r>
      <w:r w:rsidR="001A3E7D" w:rsidRPr="00CD1E5D">
        <w:rPr>
          <w:noProof/>
          <w:lang w:val="en-GB"/>
        </w:rPr>
        <w:t xml:space="preserve">concerning the </w:t>
      </w:r>
      <w:r w:rsidR="009570C2" w:rsidRPr="00CD1E5D">
        <w:rPr>
          <w:noProof/>
          <w:lang w:val="en-GB"/>
        </w:rPr>
        <w:t>internal</w:t>
      </w:r>
      <w:r w:rsidR="001A3E7D" w:rsidRPr="00CD1E5D">
        <w:rPr>
          <w:noProof/>
          <w:lang w:val="en-GB"/>
        </w:rPr>
        <w:t xml:space="preserve"> organisational </w:t>
      </w:r>
      <w:r w:rsidR="009570C2" w:rsidRPr="00CD1E5D">
        <w:rPr>
          <w:noProof/>
          <w:lang w:val="en-GB"/>
        </w:rPr>
        <w:t xml:space="preserve">strategies and </w:t>
      </w:r>
      <w:r w:rsidR="001A3E7D" w:rsidRPr="00CD1E5D">
        <w:rPr>
          <w:noProof/>
          <w:lang w:val="en-GB"/>
        </w:rPr>
        <w:t xml:space="preserve">processes </w:t>
      </w:r>
      <w:r w:rsidR="00C60EB9" w:rsidRPr="00CD1E5D">
        <w:rPr>
          <w:noProof/>
          <w:lang w:val="en-GB"/>
        </w:rPr>
        <w:t>shall be provided by concise and substantial descriptions and/or attachement of available documentation.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8"/>
        <w:gridCol w:w="3375"/>
        <w:gridCol w:w="3779"/>
        <w:gridCol w:w="4335"/>
      </w:tblGrid>
      <w:tr w:rsidR="008B3E90" w:rsidRPr="00462B67" w14:paraId="2FC4F061" w14:textId="77777777" w:rsidTr="00E16EDE">
        <w:trPr>
          <w:trHeight w:val="544"/>
        </w:trPr>
        <w:tc>
          <w:tcPr>
            <w:tcW w:w="14425" w:type="dxa"/>
            <w:gridSpan w:val="4"/>
            <w:shd w:val="clear" w:color="auto" w:fill="A6A6A6" w:themeFill="background1" w:themeFillShade="A6"/>
          </w:tcPr>
          <w:p w14:paraId="3851A8C9" w14:textId="77777777" w:rsidR="008B3E90" w:rsidRPr="00CD1E5D" w:rsidRDefault="008B3E90" w:rsidP="00826C81">
            <w:pPr>
              <w:spacing w:before="120"/>
              <w:jc w:val="both"/>
              <w:rPr>
                <w:b/>
                <w:lang w:val="en-GB"/>
              </w:rPr>
            </w:pPr>
            <w:r w:rsidRPr="00CD1E5D">
              <w:rPr>
                <w:b/>
                <w:lang w:val="en-GB"/>
              </w:rPr>
              <w:t>Overarching Policies and Principles</w:t>
            </w:r>
            <w:r w:rsidRPr="00CD1E5D">
              <w:rPr>
                <w:lang w:val="en-GB"/>
              </w:rPr>
              <w:t>: For further explanations see Environmental, Gender and Social Impact Management (EGSIM) Manual, Chapter 1.2.</w:t>
            </w:r>
          </w:p>
        </w:tc>
      </w:tr>
      <w:tr w:rsidR="00E16EDE" w:rsidRPr="00462B67" w14:paraId="242261EB" w14:textId="77777777" w:rsidTr="00E16EDE">
        <w:trPr>
          <w:trHeight w:val="690"/>
        </w:trPr>
        <w:tc>
          <w:tcPr>
            <w:tcW w:w="2810" w:type="dxa"/>
            <w:shd w:val="clear" w:color="auto" w:fill="A6A6A6" w:themeFill="background1" w:themeFillShade="A6"/>
          </w:tcPr>
          <w:p w14:paraId="31467D0D" w14:textId="77777777" w:rsidR="00E16EDE" w:rsidRPr="00CD1E5D" w:rsidRDefault="00E16EDE" w:rsidP="008B3E90">
            <w:pPr>
              <w:spacing w:before="120"/>
              <w:rPr>
                <w:b/>
                <w:lang w:val="en-GB"/>
              </w:rPr>
            </w:pPr>
            <w:r w:rsidRPr="00CD1E5D">
              <w:rPr>
                <w:b/>
                <w:lang w:val="en-GB"/>
              </w:rPr>
              <w:t>Principles and quality criteria</w:t>
            </w:r>
          </w:p>
        </w:tc>
        <w:tc>
          <w:tcPr>
            <w:tcW w:w="3394" w:type="dxa"/>
            <w:shd w:val="clear" w:color="auto" w:fill="A6A6A6" w:themeFill="background1" w:themeFillShade="A6"/>
          </w:tcPr>
          <w:p w14:paraId="78381DF5" w14:textId="2F3825FC" w:rsidR="00E16EDE" w:rsidRPr="00B530EF" w:rsidRDefault="00E16EDE" w:rsidP="008B3E90">
            <w:pPr>
              <w:spacing w:before="120"/>
              <w:rPr>
                <w:b/>
                <w:lang w:val="en-GB"/>
              </w:rPr>
            </w:pPr>
            <w:r w:rsidRPr="00CD1E5D">
              <w:rPr>
                <w:b/>
                <w:lang w:val="en-GB"/>
              </w:rPr>
              <w:t>Application/integration of principles</w:t>
            </w:r>
            <w:r w:rsidRPr="00CD1E5D">
              <w:rPr>
                <w:rStyle w:val="Funotenzeichen"/>
                <w:b/>
                <w:lang w:val="en-GB"/>
              </w:rPr>
              <w:footnoteReference w:id="4"/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14:paraId="1BE22FB9" w14:textId="7EDEEC0C" w:rsidR="00E16EDE" w:rsidRPr="00CD1E5D" w:rsidRDefault="00E16EDE" w:rsidP="008B3E90">
            <w:pPr>
              <w:spacing w:before="120"/>
              <w:rPr>
                <w:b/>
                <w:lang w:val="en-GB"/>
              </w:rPr>
            </w:pPr>
            <w:r w:rsidRPr="00CD1E5D">
              <w:rPr>
                <w:b/>
                <w:lang w:val="en-GB"/>
              </w:rPr>
              <w:t>Reference to relevant documents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FEAF769" w14:textId="77777777" w:rsidR="00E16EDE" w:rsidRPr="00CD1E5D" w:rsidRDefault="00E16EDE" w:rsidP="008B3E90">
            <w:pPr>
              <w:spacing w:before="120"/>
              <w:rPr>
                <w:lang w:val="en-GB"/>
              </w:rPr>
            </w:pPr>
            <w:r w:rsidRPr="00CD1E5D">
              <w:rPr>
                <w:b/>
                <w:lang w:val="en-GB"/>
              </w:rPr>
              <w:t>ADA-comments</w:t>
            </w:r>
            <w:r w:rsidRPr="00CD1E5D">
              <w:rPr>
                <w:lang w:val="en-GB"/>
              </w:rPr>
              <w:t xml:space="preserve"> </w:t>
            </w:r>
            <w:r w:rsidRPr="00CD1E5D">
              <w:rPr>
                <w:i/>
                <w:lang w:val="en-GB"/>
              </w:rPr>
              <w:t>(not to be filled-in by the NGO)</w:t>
            </w:r>
          </w:p>
        </w:tc>
      </w:tr>
      <w:tr w:rsidR="00E16EDE" w:rsidRPr="00CD1E5D" w14:paraId="00A9FEDC" w14:textId="77777777" w:rsidTr="00E16EDE">
        <w:trPr>
          <w:trHeight w:val="690"/>
        </w:trPr>
        <w:tc>
          <w:tcPr>
            <w:tcW w:w="2810" w:type="dxa"/>
          </w:tcPr>
          <w:p w14:paraId="56134811" w14:textId="77777777" w:rsidR="00E16EDE" w:rsidRPr="00CD1E5D" w:rsidRDefault="00E16EDE" w:rsidP="00F96096">
            <w:pPr>
              <w:spacing w:before="120"/>
              <w:rPr>
                <w:b/>
                <w:lang w:val="en-GB"/>
              </w:rPr>
            </w:pPr>
            <w:r w:rsidRPr="00CD1E5D">
              <w:rPr>
                <w:b/>
                <w:lang w:val="en-GB"/>
              </w:rPr>
              <w:t xml:space="preserve">Ownership </w:t>
            </w:r>
          </w:p>
          <w:p w14:paraId="3CC089E5" w14:textId="77777777" w:rsidR="00E16EDE" w:rsidRPr="00CD1E5D" w:rsidRDefault="00E16EDE" w:rsidP="00F96096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3394" w:type="dxa"/>
          </w:tcPr>
          <w:p w14:paraId="4176E83D" w14:textId="08A0EE4A" w:rsidR="00E16EDE" w:rsidRPr="00CD1E5D" w:rsidRDefault="00E16EDE" w:rsidP="00F96096">
            <w:pPr>
              <w:spacing w:before="120"/>
              <w:jc w:val="both"/>
              <w:rPr>
                <w:lang w:val="en-GB"/>
              </w:rPr>
            </w:pPr>
          </w:p>
        </w:tc>
        <w:tc>
          <w:tcPr>
            <w:tcW w:w="3827" w:type="dxa"/>
          </w:tcPr>
          <w:p w14:paraId="09B84208" w14:textId="77777777" w:rsidR="00E16EDE" w:rsidRPr="00CD1E5D" w:rsidRDefault="00E16EDE" w:rsidP="00F96096">
            <w:pPr>
              <w:spacing w:before="120"/>
              <w:jc w:val="both"/>
              <w:rPr>
                <w:lang w:val="en-GB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689D96AB" w14:textId="77777777" w:rsidR="00E16EDE" w:rsidRPr="00CD1E5D" w:rsidRDefault="00E16EDE" w:rsidP="00F96096">
            <w:pPr>
              <w:spacing w:before="120"/>
              <w:jc w:val="both"/>
              <w:rPr>
                <w:lang w:val="en-GB"/>
              </w:rPr>
            </w:pPr>
          </w:p>
        </w:tc>
      </w:tr>
      <w:tr w:rsidR="00E16EDE" w:rsidRPr="00CD1E5D" w14:paraId="6DD66E7E" w14:textId="77777777" w:rsidTr="00E16EDE">
        <w:trPr>
          <w:trHeight w:val="690"/>
        </w:trPr>
        <w:tc>
          <w:tcPr>
            <w:tcW w:w="2810" w:type="dxa"/>
          </w:tcPr>
          <w:p w14:paraId="14A2DE25" w14:textId="77777777" w:rsidR="00E16EDE" w:rsidRPr="00CD1E5D" w:rsidRDefault="00E16EDE" w:rsidP="00F96096">
            <w:pPr>
              <w:spacing w:before="120"/>
              <w:rPr>
                <w:b/>
                <w:lang w:val="en-GB"/>
              </w:rPr>
            </w:pPr>
            <w:r w:rsidRPr="00CD1E5D">
              <w:rPr>
                <w:b/>
                <w:lang w:val="en-GB"/>
              </w:rPr>
              <w:t xml:space="preserve">Do no harm </w:t>
            </w:r>
          </w:p>
          <w:p w14:paraId="4730E8F7" w14:textId="77777777" w:rsidR="00E16EDE" w:rsidRPr="00CD1E5D" w:rsidRDefault="00E16EDE" w:rsidP="00F96096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3394" w:type="dxa"/>
          </w:tcPr>
          <w:p w14:paraId="3A662190" w14:textId="77777777" w:rsidR="00E16EDE" w:rsidRPr="00CD1E5D" w:rsidRDefault="00E16EDE" w:rsidP="00F96096">
            <w:pPr>
              <w:spacing w:before="120"/>
              <w:jc w:val="both"/>
              <w:rPr>
                <w:i/>
                <w:lang w:val="en-GB"/>
              </w:rPr>
            </w:pPr>
          </w:p>
        </w:tc>
        <w:tc>
          <w:tcPr>
            <w:tcW w:w="3827" w:type="dxa"/>
          </w:tcPr>
          <w:p w14:paraId="7B225A97" w14:textId="77777777" w:rsidR="00E16EDE" w:rsidRPr="00CD1E5D" w:rsidRDefault="00E16EDE" w:rsidP="00F96096">
            <w:pPr>
              <w:spacing w:before="120"/>
              <w:jc w:val="both"/>
              <w:rPr>
                <w:i/>
                <w:lang w:val="en-GB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6F460FBB" w14:textId="77777777" w:rsidR="00E16EDE" w:rsidRPr="00CD1E5D" w:rsidRDefault="00E16EDE" w:rsidP="00F96096">
            <w:pPr>
              <w:spacing w:before="120"/>
              <w:jc w:val="both"/>
              <w:rPr>
                <w:i/>
                <w:lang w:val="en-GB"/>
              </w:rPr>
            </w:pPr>
          </w:p>
        </w:tc>
      </w:tr>
      <w:tr w:rsidR="00E16EDE" w:rsidRPr="00E16EDE" w14:paraId="59330242" w14:textId="77777777" w:rsidTr="00E16EDE">
        <w:trPr>
          <w:trHeight w:val="690"/>
        </w:trPr>
        <w:tc>
          <w:tcPr>
            <w:tcW w:w="2810" w:type="dxa"/>
          </w:tcPr>
          <w:p w14:paraId="5659D7D3" w14:textId="77777777" w:rsidR="00E16EDE" w:rsidRPr="00CD1E5D" w:rsidRDefault="00E16EDE" w:rsidP="00F96096">
            <w:pPr>
              <w:spacing w:before="120"/>
              <w:rPr>
                <w:b/>
                <w:lang w:val="en-GB"/>
              </w:rPr>
            </w:pPr>
            <w:r w:rsidRPr="00CD1E5D">
              <w:rPr>
                <w:b/>
                <w:lang w:val="en-GB"/>
              </w:rPr>
              <w:t xml:space="preserve">Equity, equality and non-discrimination </w:t>
            </w:r>
          </w:p>
          <w:p w14:paraId="4FB9A3D3" w14:textId="77777777" w:rsidR="00E16EDE" w:rsidRPr="00CD1E5D" w:rsidRDefault="00E16EDE" w:rsidP="00F96096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3394" w:type="dxa"/>
          </w:tcPr>
          <w:p w14:paraId="1FCEBE41" w14:textId="77777777" w:rsidR="00E16EDE" w:rsidRPr="00CD1E5D" w:rsidRDefault="00E16EDE" w:rsidP="00F96096">
            <w:pPr>
              <w:spacing w:before="120"/>
              <w:jc w:val="both"/>
              <w:rPr>
                <w:i/>
                <w:lang w:val="en-GB"/>
              </w:rPr>
            </w:pPr>
          </w:p>
        </w:tc>
        <w:tc>
          <w:tcPr>
            <w:tcW w:w="3827" w:type="dxa"/>
          </w:tcPr>
          <w:p w14:paraId="59658CF8" w14:textId="77777777" w:rsidR="00E16EDE" w:rsidRPr="00CD1E5D" w:rsidRDefault="00E16EDE" w:rsidP="00F96096">
            <w:pPr>
              <w:spacing w:before="120"/>
              <w:jc w:val="both"/>
              <w:rPr>
                <w:i/>
                <w:lang w:val="en-GB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04E4D103" w14:textId="77777777" w:rsidR="00E16EDE" w:rsidRPr="00CD1E5D" w:rsidRDefault="00E16EDE" w:rsidP="00F96096">
            <w:pPr>
              <w:spacing w:before="120"/>
              <w:jc w:val="both"/>
              <w:rPr>
                <w:i/>
                <w:lang w:val="en-GB"/>
              </w:rPr>
            </w:pPr>
          </w:p>
        </w:tc>
      </w:tr>
      <w:tr w:rsidR="00E16EDE" w:rsidRPr="00462B67" w14:paraId="0AE1313B" w14:textId="77777777" w:rsidTr="00E16EDE">
        <w:trPr>
          <w:trHeight w:val="690"/>
        </w:trPr>
        <w:tc>
          <w:tcPr>
            <w:tcW w:w="2810" w:type="dxa"/>
          </w:tcPr>
          <w:p w14:paraId="14EA713A" w14:textId="77777777" w:rsidR="00E16EDE" w:rsidRPr="00CD1E5D" w:rsidRDefault="00E16EDE" w:rsidP="00F96096">
            <w:pPr>
              <w:spacing w:before="120"/>
              <w:rPr>
                <w:rFonts w:eastAsiaTheme="minorHAnsi"/>
                <w:b/>
                <w:bCs/>
                <w:lang w:val="en-GB" w:eastAsia="en-US"/>
              </w:rPr>
            </w:pPr>
            <w:r w:rsidRPr="00CD1E5D">
              <w:rPr>
                <w:rFonts w:eastAsiaTheme="minorHAnsi"/>
                <w:b/>
                <w:bCs/>
                <w:lang w:val="en-GB" w:eastAsia="en-US"/>
              </w:rPr>
              <w:t>Inclusive participation and equal representation of all stakeholders</w:t>
            </w:r>
          </w:p>
          <w:p w14:paraId="010669FC" w14:textId="77777777" w:rsidR="00E16EDE" w:rsidRPr="00CD1E5D" w:rsidRDefault="00E16EDE" w:rsidP="00F96096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3394" w:type="dxa"/>
          </w:tcPr>
          <w:p w14:paraId="6E1C8697" w14:textId="77777777" w:rsidR="00E16EDE" w:rsidRPr="00CD1E5D" w:rsidRDefault="00E16EDE" w:rsidP="00F96096">
            <w:pPr>
              <w:spacing w:before="120"/>
              <w:jc w:val="both"/>
              <w:rPr>
                <w:i/>
                <w:lang w:val="en-GB"/>
              </w:rPr>
            </w:pPr>
          </w:p>
        </w:tc>
        <w:tc>
          <w:tcPr>
            <w:tcW w:w="3827" w:type="dxa"/>
          </w:tcPr>
          <w:p w14:paraId="576448D7" w14:textId="77777777" w:rsidR="00E16EDE" w:rsidRPr="00CD1E5D" w:rsidRDefault="00E16EDE" w:rsidP="00F96096">
            <w:pPr>
              <w:spacing w:before="120"/>
              <w:jc w:val="both"/>
              <w:rPr>
                <w:i/>
                <w:lang w:val="en-GB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0A0C09D0" w14:textId="77777777" w:rsidR="00E16EDE" w:rsidRPr="00CD1E5D" w:rsidRDefault="00E16EDE" w:rsidP="00F96096">
            <w:pPr>
              <w:spacing w:before="120"/>
              <w:jc w:val="both"/>
              <w:rPr>
                <w:i/>
                <w:lang w:val="en-GB"/>
              </w:rPr>
            </w:pPr>
          </w:p>
        </w:tc>
      </w:tr>
      <w:tr w:rsidR="00E16EDE" w:rsidRPr="00CD1E5D" w14:paraId="7C3B4243" w14:textId="77777777" w:rsidTr="00E16EDE">
        <w:trPr>
          <w:trHeight w:val="690"/>
        </w:trPr>
        <w:tc>
          <w:tcPr>
            <w:tcW w:w="2810" w:type="dxa"/>
          </w:tcPr>
          <w:p w14:paraId="7C2A4E8A" w14:textId="77777777" w:rsidR="00E16EDE" w:rsidRPr="00CD1E5D" w:rsidRDefault="00E16EDE" w:rsidP="00F96096">
            <w:pPr>
              <w:spacing w:before="120"/>
              <w:rPr>
                <w:b/>
                <w:lang w:val="en-GB"/>
              </w:rPr>
            </w:pPr>
            <w:r w:rsidRPr="00CD1E5D">
              <w:rPr>
                <w:b/>
                <w:lang w:val="en-GB"/>
              </w:rPr>
              <w:t>Accountability and transparency</w:t>
            </w:r>
          </w:p>
          <w:p w14:paraId="7E14077B" w14:textId="77777777" w:rsidR="00E16EDE" w:rsidRPr="00CD1E5D" w:rsidRDefault="00E16EDE" w:rsidP="00F96096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3394" w:type="dxa"/>
          </w:tcPr>
          <w:p w14:paraId="616FE38E" w14:textId="77777777" w:rsidR="00E16EDE" w:rsidRPr="00CD1E5D" w:rsidRDefault="00E16EDE" w:rsidP="00F96096">
            <w:pPr>
              <w:spacing w:before="120"/>
              <w:jc w:val="both"/>
              <w:rPr>
                <w:i/>
                <w:lang w:val="en-GB"/>
              </w:rPr>
            </w:pPr>
          </w:p>
        </w:tc>
        <w:tc>
          <w:tcPr>
            <w:tcW w:w="3827" w:type="dxa"/>
          </w:tcPr>
          <w:p w14:paraId="1C79B1C1" w14:textId="77777777" w:rsidR="00E16EDE" w:rsidRPr="00CD1E5D" w:rsidRDefault="00E16EDE" w:rsidP="00F96096">
            <w:pPr>
              <w:spacing w:before="120"/>
              <w:jc w:val="both"/>
              <w:rPr>
                <w:i/>
                <w:lang w:val="en-GB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6A20827F" w14:textId="77777777" w:rsidR="00E16EDE" w:rsidRPr="00CD1E5D" w:rsidRDefault="00E16EDE" w:rsidP="00F96096">
            <w:pPr>
              <w:spacing w:before="120"/>
              <w:jc w:val="both"/>
              <w:rPr>
                <w:i/>
                <w:lang w:val="en-GB"/>
              </w:rPr>
            </w:pPr>
          </w:p>
        </w:tc>
      </w:tr>
      <w:tr w:rsidR="00E16EDE" w:rsidRPr="00CD1E5D" w14:paraId="6C1C0D86" w14:textId="77777777" w:rsidTr="00E16EDE">
        <w:trPr>
          <w:trHeight w:val="690"/>
        </w:trPr>
        <w:tc>
          <w:tcPr>
            <w:tcW w:w="2810" w:type="dxa"/>
          </w:tcPr>
          <w:p w14:paraId="0869F569" w14:textId="77777777" w:rsidR="00E16EDE" w:rsidRPr="00CD1E5D" w:rsidRDefault="00E16EDE" w:rsidP="00F96096">
            <w:pPr>
              <w:spacing w:before="120"/>
              <w:rPr>
                <w:b/>
                <w:lang w:val="en-GB"/>
              </w:rPr>
            </w:pPr>
            <w:r w:rsidRPr="00CD1E5D">
              <w:rPr>
                <w:b/>
                <w:lang w:val="en-GB"/>
              </w:rPr>
              <w:t xml:space="preserve">Empowerment </w:t>
            </w:r>
          </w:p>
          <w:p w14:paraId="63F8745D" w14:textId="77777777" w:rsidR="00E16EDE" w:rsidRPr="00CD1E5D" w:rsidRDefault="00E16EDE" w:rsidP="00F96096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3394" w:type="dxa"/>
          </w:tcPr>
          <w:p w14:paraId="4D950EF7" w14:textId="77777777" w:rsidR="00E16EDE" w:rsidRPr="00CD1E5D" w:rsidRDefault="00E16EDE" w:rsidP="00F96096">
            <w:pPr>
              <w:spacing w:before="120"/>
              <w:jc w:val="both"/>
              <w:rPr>
                <w:lang w:val="en-GB"/>
              </w:rPr>
            </w:pPr>
          </w:p>
        </w:tc>
        <w:tc>
          <w:tcPr>
            <w:tcW w:w="3827" w:type="dxa"/>
          </w:tcPr>
          <w:p w14:paraId="6A6C0B3F" w14:textId="77777777" w:rsidR="00E16EDE" w:rsidRPr="00CD1E5D" w:rsidRDefault="00E16EDE" w:rsidP="00F96096">
            <w:pPr>
              <w:spacing w:before="120"/>
              <w:jc w:val="both"/>
              <w:rPr>
                <w:lang w:val="en-GB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4A4249F5" w14:textId="77777777" w:rsidR="00E16EDE" w:rsidRPr="00CD1E5D" w:rsidRDefault="00E16EDE" w:rsidP="00F96096">
            <w:pPr>
              <w:spacing w:before="120"/>
              <w:jc w:val="both"/>
              <w:rPr>
                <w:i/>
                <w:lang w:val="en-GB"/>
              </w:rPr>
            </w:pPr>
          </w:p>
        </w:tc>
      </w:tr>
      <w:tr w:rsidR="00E16EDE" w:rsidRPr="00CD1E5D" w14:paraId="2395E892" w14:textId="77777777" w:rsidTr="00E16EDE">
        <w:trPr>
          <w:trHeight w:val="690"/>
        </w:trPr>
        <w:tc>
          <w:tcPr>
            <w:tcW w:w="2810" w:type="dxa"/>
          </w:tcPr>
          <w:p w14:paraId="0B3FBF80" w14:textId="77777777" w:rsidR="00E16EDE" w:rsidRPr="00CD1E5D" w:rsidRDefault="00E16EDE" w:rsidP="00F96096">
            <w:pPr>
              <w:spacing w:before="120"/>
              <w:jc w:val="both"/>
              <w:rPr>
                <w:b/>
                <w:lang w:val="en-GB"/>
              </w:rPr>
            </w:pPr>
            <w:r w:rsidRPr="00CD1E5D">
              <w:rPr>
                <w:b/>
                <w:lang w:val="en-GB"/>
              </w:rPr>
              <w:t xml:space="preserve">Sustainability </w:t>
            </w:r>
          </w:p>
          <w:p w14:paraId="27A241AE" w14:textId="77777777" w:rsidR="00E16EDE" w:rsidRPr="00CD1E5D" w:rsidRDefault="00E16EDE" w:rsidP="00F96096">
            <w:pPr>
              <w:spacing w:before="120"/>
              <w:jc w:val="both"/>
              <w:rPr>
                <w:b/>
                <w:lang w:val="en-GB"/>
              </w:rPr>
            </w:pPr>
          </w:p>
        </w:tc>
        <w:tc>
          <w:tcPr>
            <w:tcW w:w="3394" w:type="dxa"/>
          </w:tcPr>
          <w:p w14:paraId="16BE822F" w14:textId="77777777" w:rsidR="00E16EDE" w:rsidRPr="00CD1E5D" w:rsidRDefault="00E16EDE" w:rsidP="00F96096">
            <w:pPr>
              <w:spacing w:before="120"/>
              <w:jc w:val="both"/>
              <w:rPr>
                <w:lang w:val="en-GB"/>
              </w:rPr>
            </w:pPr>
          </w:p>
        </w:tc>
        <w:tc>
          <w:tcPr>
            <w:tcW w:w="3827" w:type="dxa"/>
          </w:tcPr>
          <w:p w14:paraId="259513FA" w14:textId="77777777" w:rsidR="00E16EDE" w:rsidRPr="00CD1E5D" w:rsidRDefault="00E16EDE" w:rsidP="00F96096">
            <w:pPr>
              <w:spacing w:before="120"/>
              <w:jc w:val="both"/>
              <w:rPr>
                <w:lang w:val="en-GB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2E2A3091" w14:textId="77777777" w:rsidR="00E16EDE" w:rsidRPr="00CD1E5D" w:rsidRDefault="00E16EDE" w:rsidP="00F96096">
            <w:pPr>
              <w:spacing w:before="120"/>
              <w:jc w:val="both"/>
              <w:rPr>
                <w:i/>
                <w:lang w:val="en-GB"/>
              </w:rPr>
            </w:pPr>
          </w:p>
        </w:tc>
      </w:tr>
    </w:tbl>
    <w:p w14:paraId="47EE4294" w14:textId="23B9C563" w:rsidR="00E85515" w:rsidRPr="000E255B" w:rsidRDefault="00E85515" w:rsidP="000E255B">
      <w:pPr>
        <w:spacing w:after="0"/>
        <w:rPr>
          <w:sz w:val="16"/>
          <w:szCs w:val="16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4"/>
        <w:gridCol w:w="3378"/>
        <w:gridCol w:w="3780"/>
        <w:gridCol w:w="4335"/>
      </w:tblGrid>
      <w:tr w:rsidR="00741B9E" w:rsidRPr="00462B67" w14:paraId="490C84F9" w14:textId="77777777" w:rsidTr="00E16EDE">
        <w:trPr>
          <w:trHeight w:val="544"/>
        </w:trPr>
        <w:tc>
          <w:tcPr>
            <w:tcW w:w="14425" w:type="dxa"/>
            <w:gridSpan w:val="4"/>
            <w:shd w:val="clear" w:color="auto" w:fill="A6A6A6" w:themeFill="background1" w:themeFillShade="A6"/>
          </w:tcPr>
          <w:p w14:paraId="1A7D03EE" w14:textId="77777777" w:rsidR="00741B9E" w:rsidRPr="00CD1E5D" w:rsidRDefault="001C7DBD" w:rsidP="00903509">
            <w:pPr>
              <w:spacing w:before="120"/>
              <w:jc w:val="both"/>
              <w:rPr>
                <w:b/>
                <w:lang w:val="en-GB"/>
              </w:rPr>
            </w:pPr>
            <w:r w:rsidRPr="00CD1E5D">
              <w:rPr>
                <w:b/>
                <w:lang w:val="en-GB"/>
              </w:rPr>
              <w:t>Standards</w:t>
            </w:r>
            <w:r w:rsidR="00741B9E" w:rsidRPr="00CD1E5D">
              <w:rPr>
                <w:lang w:val="en-GB"/>
              </w:rPr>
              <w:t>: For further explanations see Environmental, Gender and Social Impact Management (EGSIM) Manual, Chapter 2.</w:t>
            </w:r>
          </w:p>
        </w:tc>
      </w:tr>
      <w:tr w:rsidR="00E16EDE" w:rsidRPr="00462B67" w14:paraId="72F15A0B" w14:textId="77777777" w:rsidTr="00E16EDE">
        <w:trPr>
          <w:trHeight w:val="690"/>
        </w:trPr>
        <w:tc>
          <w:tcPr>
            <w:tcW w:w="2807" w:type="dxa"/>
            <w:shd w:val="clear" w:color="auto" w:fill="A6A6A6" w:themeFill="background1" w:themeFillShade="A6"/>
          </w:tcPr>
          <w:p w14:paraId="00561130" w14:textId="77777777" w:rsidR="00E16EDE" w:rsidRPr="00CD1E5D" w:rsidRDefault="00E16EDE" w:rsidP="00903509">
            <w:pPr>
              <w:spacing w:before="120"/>
              <w:rPr>
                <w:b/>
                <w:lang w:val="en-GB"/>
              </w:rPr>
            </w:pPr>
            <w:r w:rsidRPr="00CD1E5D">
              <w:rPr>
                <w:b/>
                <w:lang w:val="en-GB"/>
              </w:rPr>
              <w:t>Project-level standards</w:t>
            </w:r>
          </w:p>
        </w:tc>
        <w:tc>
          <w:tcPr>
            <w:tcW w:w="3397" w:type="dxa"/>
            <w:shd w:val="clear" w:color="auto" w:fill="A6A6A6" w:themeFill="background1" w:themeFillShade="A6"/>
          </w:tcPr>
          <w:p w14:paraId="00DE11EB" w14:textId="7E3A2BBA" w:rsidR="00E16EDE" w:rsidRPr="00CD1E5D" w:rsidRDefault="00E16EDE" w:rsidP="00903509">
            <w:pPr>
              <w:spacing w:before="120"/>
              <w:rPr>
                <w:lang w:val="en-GB"/>
              </w:rPr>
            </w:pPr>
            <w:r w:rsidRPr="00CD1E5D">
              <w:rPr>
                <w:b/>
                <w:lang w:val="en-GB"/>
              </w:rPr>
              <w:t>Application/integration of standards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14:paraId="62620FAE" w14:textId="6CF0A8B9" w:rsidR="00E16EDE" w:rsidRPr="00CD1E5D" w:rsidRDefault="00E16EDE" w:rsidP="00903509">
            <w:pPr>
              <w:spacing w:before="120"/>
              <w:rPr>
                <w:b/>
                <w:lang w:val="en-GB"/>
              </w:rPr>
            </w:pPr>
            <w:r w:rsidRPr="00CD1E5D">
              <w:rPr>
                <w:b/>
                <w:lang w:val="en-GB"/>
              </w:rPr>
              <w:t>Reference to relevant documents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687CDDD" w14:textId="77777777" w:rsidR="00E16EDE" w:rsidRPr="00CD1E5D" w:rsidRDefault="00E16EDE" w:rsidP="00903509">
            <w:pPr>
              <w:spacing w:before="120"/>
              <w:rPr>
                <w:lang w:val="en-GB"/>
              </w:rPr>
            </w:pPr>
            <w:r w:rsidRPr="00CD1E5D">
              <w:rPr>
                <w:b/>
                <w:lang w:val="en-GB"/>
              </w:rPr>
              <w:t>ADA-comments</w:t>
            </w:r>
            <w:r w:rsidRPr="00CD1E5D">
              <w:rPr>
                <w:lang w:val="en-GB"/>
              </w:rPr>
              <w:t xml:space="preserve"> </w:t>
            </w:r>
            <w:r w:rsidRPr="00CD1E5D">
              <w:rPr>
                <w:i/>
                <w:lang w:val="en-GB"/>
              </w:rPr>
              <w:t>(not to be filled-in by the NGO)</w:t>
            </w:r>
          </w:p>
        </w:tc>
      </w:tr>
      <w:tr w:rsidR="00E16EDE" w:rsidRPr="00462B67" w14:paraId="29DE386C" w14:textId="77777777" w:rsidTr="00E16EDE">
        <w:trPr>
          <w:trHeight w:val="690"/>
        </w:trPr>
        <w:tc>
          <w:tcPr>
            <w:tcW w:w="2807" w:type="dxa"/>
          </w:tcPr>
          <w:p w14:paraId="301398D3" w14:textId="14974E59" w:rsidR="00E16EDE" w:rsidRPr="000E255B" w:rsidRDefault="00E16EDE" w:rsidP="00903509">
            <w:pPr>
              <w:spacing w:before="120"/>
              <w:rPr>
                <w:rFonts w:eastAsiaTheme="minorHAnsi"/>
                <w:b/>
                <w:bCs/>
                <w:lang w:val="en-GB" w:eastAsia="en-US"/>
              </w:rPr>
            </w:pPr>
            <w:r w:rsidRPr="00CD1E5D">
              <w:rPr>
                <w:rFonts w:eastAsiaTheme="minorHAnsi"/>
                <w:b/>
                <w:bCs/>
                <w:lang w:val="en-GB" w:eastAsia="en-US"/>
              </w:rPr>
              <w:t>Biodiversity Conservation and Sustainable Natural Resource Management</w:t>
            </w:r>
          </w:p>
        </w:tc>
        <w:tc>
          <w:tcPr>
            <w:tcW w:w="3397" w:type="dxa"/>
          </w:tcPr>
          <w:p w14:paraId="7ADAB283" w14:textId="77777777" w:rsidR="00E16EDE" w:rsidRPr="00CD1E5D" w:rsidRDefault="00E16EDE" w:rsidP="00903509">
            <w:pPr>
              <w:spacing w:before="120"/>
              <w:jc w:val="both"/>
              <w:rPr>
                <w:lang w:val="en-GB"/>
              </w:rPr>
            </w:pPr>
          </w:p>
        </w:tc>
        <w:tc>
          <w:tcPr>
            <w:tcW w:w="3827" w:type="dxa"/>
          </w:tcPr>
          <w:p w14:paraId="32FF3FF4" w14:textId="77777777" w:rsidR="00E16EDE" w:rsidRPr="00CD1E5D" w:rsidRDefault="00E16EDE" w:rsidP="00903509">
            <w:pPr>
              <w:spacing w:before="120"/>
              <w:jc w:val="both"/>
              <w:rPr>
                <w:lang w:val="en-GB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4F3E7368" w14:textId="77777777" w:rsidR="00E16EDE" w:rsidRPr="00CD1E5D" w:rsidRDefault="00E16EDE" w:rsidP="00903509">
            <w:pPr>
              <w:spacing w:before="120"/>
              <w:jc w:val="both"/>
              <w:rPr>
                <w:lang w:val="en-GB"/>
              </w:rPr>
            </w:pPr>
          </w:p>
        </w:tc>
      </w:tr>
      <w:tr w:rsidR="00E16EDE" w:rsidRPr="00CD1E5D" w14:paraId="6D74917A" w14:textId="77777777" w:rsidTr="00E16EDE">
        <w:trPr>
          <w:trHeight w:val="690"/>
        </w:trPr>
        <w:tc>
          <w:tcPr>
            <w:tcW w:w="2807" w:type="dxa"/>
          </w:tcPr>
          <w:p w14:paraId="4D274054" w14:textId="77777777" w:rsidR="00E16EDE" w:rsidRPr="00CD1E5D" w:rsidRDefault="00E16EDE" w:rsidP="00903509">
            <w:pPr>
              <w:spacing w:before="120"/>
              <w:rPr>
                <w:b/>
                <w:lang w:val="en-GB"/>
              </w:rPr>
            </w:pPr>
            <w:r w:rsidRPr="00CD1E5D">
              <w:rPr>
                <w:rFonts w:eastAsiaTheme="minorHAnsi"/>
                <w:b/>
                <w:bCs/>
                <w:lang w:val="en-GB" w:eastAsia="en-US"/>
              </w:rPr>
              <w:t>Climate Action</w:t>
            </w:r>
          </w:p>
        </w:tc>
        <w:tc>
          <w:tcPr>
            <w:tcW w:w="3397" w:type="dxa"/>
          </w:tcPr>
          <w:p w14:paraId="75DBC016" w14:textId="77777777" w:rsidR="00E16EDE" w:rsidRPr="00CD1E5D" w:rsidRDefault="00E16EDE" w:rsidP="00903509">
            <w:pPr>
              <w:spacing w:before="120"/>
              <w:jc w:val="both"/>
              <w:rPr>
                <w:i/>
                <w:lang w:val="en-GB"/>
              </w:rPr>
            </w:pPr>
          </w:p>
        </w:tc>
        <w:tc>
          <w:tcPr>
            <w:tcW w:w="3827" w:type="dxa"/>
          </w:tcPr>
          <w:p w14:paraId="0A650993" w14:textId="77777777" w:rsidR="00E16EDE" w:rsidRPr="00CD1E5D" w:rsidRDefault="00E16EDE" w:rsidP="00903509">
            <w:pPr>
              <w:spacing w:before="120"/>
              <w:jc w:val="both"/>
              <w:rPr>
                <w:i/>
                <w:lang w:val="en-GB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18D98FF6" w14:textId="77777777" w:rsidR="00E16EDE" w:rsidRPr="00CD1E5D" w:rsidRDefault="00E16EDE" w:rsidP="00903509">
            <w:pPr>
              <w:spacing w:before="120"/>
              <w:jc w:val="both"/>
              <w:rPr>
                <w:i/>
                <w:lang w:val="en-GB"/>
              </w:rPr>
            </w:pPr>
          </w:p>
        </w:tc>
      </w:tr>
      <w:tr w:rsidR="00E16EDE" w:rsidRPr="00CD1E5D" w14:paraId="274C0474" w14:textId="77777777" w:rsidTr="00E16EDE">
        <w:trPr>
          <w:trHeight w:val="690"/>
        </w:trPr>
        <w:tc>
          <w:tcPr>
            <w:tcW w:w="2807" w:type="dxa"/>
          </w:tcPr>
          <w:p w14:paraId="2BFDEF9B" w14:textId="77777777" w:rsidR="00E16EDE" w:rsidRPr="00CD1E5D" w:rsidRDefault="00E16EDE" w:rsidP="00903509">
            <w:pPr>
              <w:spacing w:before="120"/>
              <w:rPr>
                <w:rFonts w:eastAsiaTheme="minorHAnsi"/>
                <w:b/>
                <w:bCs/>
                <w:lang w:val="en-GB" w:eastAsia="en-US"/>
              </w:rPr>
            </w:pPr>
            <w:r w:rsidRPr="00CD1E5D">
              <w:rPr>
                <w:rFonts w:eastAsiaTheme="minorHAnsi"/>
                <w:b/>
                <w:bCs/>
                <w:lang w:val="en-GB" w:eastAsia="en-US"/>
              </w:rPr>
              <w:t>Resource Efficiency and Pollution Prevention Management</w:t>
            </w:r>
          </w:p>
        </w:tc>
        <w:tc>
          <w:tcPr>
            <w:tcW w:w="3397" w:type="dxa"/>
          </w:tcPr>
          <w:p w14:paraId="47DDD191" w14:textId="77777777" w:rsidR="00E16EDE" w:rsidRPr="00CD1E5D" w:rsidRDefault="00E16EDE" w:rsidP="00903509">
            <w:pPr>
              <w:spacing w:before="120"/>
              <w:jc w:val="both"/>
              <w:rPr>
                <w:i/>
                <w:lang w:val="en-GB"/>
              </w:rPr>
            </w:pPr>
          </w:p>
        </w:tc>
        <w:tc>
          <w:tcPr>
            <w:tcW w:w="3827" w:type="dxa"/>
          </w:tcPr>
          <w:p w14:paraId="23BD93B9" w14:textId="77777777" w:rsidR="00E16EDE" w:rsidRPr="00CD1E5D" w:rsidRDefault="00E16EDE" w:rsidP="00903509">
            <w:pPr>
              <w:spacing w:before="120"/>
              <w:jc w:val="both"/>
              <w:rPr>
                <w:i/>
                <w:lang w:val="en-GB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309034F2" w14:textId="77777777" w:rsidR="00E16EDE" w:rsidRPr="00CD1E5D" w:rsidRDefault="00E16EDE" w:rsidP="00903509">
            <w:pPr>
              <w:spacing w:before="120"/>
              <w:jc w:val="both"/>
              <w:rPr>
                <w:i/>
                <w:lang w:val="en-GB"/>
              </w:rPr>
            </w:pPr>
          </w:p>
        </w:tc>
      </w:tr>
      <w:tr w:rsidR="00E16EDE" w:rsidRPr="00462B67" w14:paraId="47DEE986" w14:textId="77777777" w:rsidTr="00E16EDE">
        <w:trPr>
          <w:trHeight w:val="690"/>
        </w:trPr>
        <w:tc>
          <w:tcPr>
            <w:tcW w:w="2807" w:type="dxa"/>
          </w:tcPr>
          <w:p w14:paraId="2A539622" w14:textId="77777777" w:rsidR="00E16EDE" w:rsidRPr="00CD1E5D" w:rsidRDefault="00E16EDE" w:rsidP="00903509">
            <w:pPr>
              <w:spacing w:before="120"/>
              <w:rPr>
                <w:rFonts w:eastAsiaTheme="minorHAnsi"/>
                <w:b/>
                <w:bCs/>
                <w:lang w:val="en-GB" w:eastAsia="en-US"/>
              </w:rPr>
            </w:pPr>
            <w:r w:rsidRPr="00CD1E5D">
              <w:rPr>
                <w:rFonts w:eastAsiaTheme="minorHAnsi"/>
                <w:b/>
                <w:bCs/>
                <w:lang w:val="en-GB" w:eastAsia="en-US"/>
              </w:rPr>
              <w:t>Community Health, Safety and Working Conditions</w:t>
            </w:r>
          </w:p>
        </w:tc>
        <w:tc>
          <w:tcPr>
            <w:tcW w:w="3397" w:type="dxa"/>
          </w:tcPr>
          <w:p w14:paraId="63B34E79" w14:textId="77777777" w:rsidR="00E16EDE" w:rsidRPr="00CD1E5D" w:rsidRDefault="00E16EDE" w:rsidP="00903509">
            <w:pPr>
              <w:spacing w:before="120"/>
              <w:jc w:val="both"/>
              <w:rPr>
                <w:i/>
                <w:lang w:val="en-GB"/>
              </w:rPr>
            </w:pPr>
          </w:p>
        </w:tc>
        <w:tc>
          <w:tcPr>
            <w:tcW w:w="3827" w:type="dxa"/>
          </w:tcPr>
          <w:p w14:paraId="70D653AB" w14:textId="77777777" w:rsidR="00E16EDE" w:rsidRPr="00CD1E5D" w:rsidRDefault="00E16EDE" w:rsidP="00903509">
            <w:pPr>
              <w:spacing w:before="120"/>
              <w:jc w:val="both"/>
              <w:rPr>
                <w:i/>
                <w:lang w:val="en-GB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7092B962" w14:textId="77777777" w:rsidR="00E16EDE" w:rsidRPr="00CD1E5D" w:rsidRDefault="00E16EDE" w:rsidP="00903509">
            <w:pPr>
              <w:spacing w:before="120"/>
              <w:jc w:val="both"/>
              <w:rPr>
                <w:i/>
                <w:lang w:val="en-GB"/>
              </w:rPr>
            </w:pPr>
          </w:p>
        </w:tc>
      </w:tr>
      <w:tr w:rsidR="00E16EDE" w:rsidRPr="00CD1E5D" w14:paraId="2C6C8FFC" w14:textId="77777777" w:rsidTr="00E16EDE">
        <w:trPr>
          <w:trHeight w:val="690"/>
        </w:trPr>
        <w:tc>
          <w:tcPr>
            <w:tcW w:w="2807" w:type="dxa"/>
          </w:tcPr>
          <w:p w14:paraId="4DB19C82" w14:textId="77777777" w:rsidR="00E16EDE" w:rsidRPr="00CD1E5D" w:rsidRDefault="00E16EDE" w:rsidP="00903509">
            <w:pPr>
              <w:spacing w:before="120"/>
              <w:rPr>
                <w:rFonts w:eastAsiaTheme="minorHAnsi"/>
                <w:b/>
                <w:bCs/>
                <w:lang w:val="en-GB" w:eastAsia="en-US"/>
              </w:rPr>
            </w:pPr>
            <w:r w:rsidRPr="00CD1E5D">
              <w:rPr>
                <w:rFonts w:eastAsiaTheme="minorHAnsi"/>
                <w:b/>
                <w:bCs/>
                <w:lang w:val="en-GB" w:eastAsia="en-US"/>
              </w:rPr>
              <w:t>Cultural Heritage</w:t>
            </w:r>
          </w:p>
        </w:tc>
        <w:tc>
          <w:tcPr>
            <w:tcW w:w="3397" w:type="dxa"/>
          </w:tcPr>
          <w:p w14:paraId="31CE1778" w14:textId="77777777" w:rsidR="00E16EDE" w:rsidRPr="00CD1E5D" w:rsidRDefault="00E16EDE" w:rsidP="00903509">
            <w:pPr>
              <w:spacing w:before="120"/>
              <w:jc w:val="both"/>
              <w:rPr>
                <w:i/>
                <w:lang w:val="en-GB"/>
              </w:rPr>
            </w:pPr>
          </w:p>
        </w:tc>
        <w:tc>
          <w:tcPr>
            <w:tcW w:w="3827" w:type="dxa"/>
          </w:tcPr>
          <w:p w14:paraId="4A67342E" w14:textId="77777777" w:rsidR="00E16EDE" w:rsidRPr="00CD1E5D" w:rsidRDefault="00E16EDE" w:rsidP="00903509">
            <w:pPr>
              <w:spacing w:before="120"/>
              <w:jc w:val="both"/>
              <w:rPr>
                <w:i/>
                <w:lang w:val="en-GB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472D358F" w14:textId="77777777" w:rsidR="00E16EDE" w:rsidRPr="00CD1E5D" w:rsidRDefault="00E16EDE" w:rsidP="00903509">
            <w:pPr>
              <w:spacing w:before="120"/>
              <w:jc w:val="both"/>
              <w:rPr>
                <w:i/>
                <w:lang w:val="en-GB"/>
              </w:rPr>
            </w:pPr>
          </w:p>
        </w:tc>
      </w:tr>
      <w:tr w:rsidR="00E16EDE" w:rsidRPr="00CD1E5D" w14:paraId="624D72BE" w14:textId="77777777" w:rsidTr="00E16EDE">
        <w:trPr>
          <w:trHeight w:val="690"/>
        </w:trPr>
        <w:tc>
          <w:tcPr>
            <w:tcW w:w="2807" w:type="dxa"/>
          </w:tcPr>
          <w:p w14:paraId="5BDC72A3" w14:textId="77777777" w:rsidR="00E16EDE" w:rsidRPr="00CD1E5D" w:rsidRDefault="00E16EDE" w:rsidP="00903509">
            <w:pPr>
              <w:spacing w:before="120"/>
              <w:rPr>
                <w:rFonts w:eastAsiaTheme="minorHAnsi"/>
                <w:b/>
                <w:bCs/>
                <w:lang w:val="en-GB" w:eastAsia="en-US"/>
              </w:rPr>
            </w:pPr>
            <w:r w:rsidRPr="00CD1E5D">
              <w:rPr>
                <w:rFonts w:eastAsiaTheme="minorHAnsi"/>
                <w:b/>
                <w:bCs/>
                <w:lang w:val="en-GB" w:eastAsia="en-US"/>
              </w:rPr>
              <w:t>Displacement and Resettlement</w:t>
            </w:r>
          </w:p>
        </w:tc>
        <w:tc>
          <w:tcPr>
            <w:tcW w:w="3397" w:type="dxa"/>
          </w:tcPr>
          <w:p w14:paraId="3326CAFB" w14:textId="77777777" w:rsidR="00E16EDE" w:rsidRPr="00CD1E5D" w:rsidRDefault="00E16EDE" w:rsidP="00903509">
            <w:pPr>
              <w:spacing w:before="120"/>
              <w:jc w:val="both"/>
              <w:rPr>
                <w:i/>
                <w:lang w:val="en-GB"/>
              </w:rPr>
            </w:pPr>
          </w:p>
        </w:tc>
        <w:tc>
          <w:tcPr>
            <w:tcW w:w="3827" w:type="dxa"/>
          </w:tcPr>
          <w:p w14:paraId="7245CB02" w14:textId="77777777" w:rsidR="00E16EDE" w:rsidRPr="00CD1E5D" w:rsidRDefault="00E16EDE" w:rsidP="00903509">
            <w:pPr>
              <w:spacing w:before="120"/>
              <w:jc w:val="both"/>
              <w:rPr>
                <w:i/>
                <w:lang w:val="en-GB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1BF0071C" w14:textId="77777777" w:rsidR="00E16EDE" w:rsidRPr="00CD1E5D" w:rsidRDefault="00E16EDE" w:rsidP="00903509">
            <w:pPr>
              <w:spacing w:before="120"/>
              <w:jc w:val="both"/>
              <w:rPr>
                <w:i/>
                <w:lang w:val="en-GB"/>
              </w:rPr>
            </w:pPr>
          </w:p>
        </w:tc>
      </w:tr>
      <w:tr w:rsidR="00E16EDE" w:rsidRPr="00CD1E5D" w14:paraId="756CECC7" w14:textId="77777777" w:rsidTr="00E16EDE">
        <w:trPr>
          <w:trHeight w:val="690"/>
        </w:trPr>
        <w:tc>
          <w:tcPr>
            <w:tcW w:w="2807" w:type="dxa"/>
          </w:tcPr>
          <w:p w14:paraId="5037DE5B" w14:textId="77777777" w:rsidR="00E16EDE" w:rsidRPr="00CD1E5D" w:rsidRDefault="00E16EDE" w:rsidP="00903509">
            <w:pPr>
              <w:spacing w:before="120"/>
              <w:rPr>
                <w:rFonts w:eastAsiaTheme="minorHAnsi"/>
                <w:b/>
                <w:bCs/>
                <w:lang w:val="en-GB" w:eastAsia="en-US"/>
              </w:rPr>
            </w:pPr>
            <w:r w:rsidRPr="00CD1E5D">
              <w:rPr>
                <w:rFonts w:eastAsiaTheme="minorHAnsi"/>
                <w:b/>
                <w:bCs/>
                <w:lang w:val="en-GB" w:eastAsia="en-US"/>
              </w:rPr>
              <w:t>Indigenous People</w:t>
            </w:r>
          </w:p>
        </w:tc>
        <w:tc>
          <w:tcPr>
            <w:tcW w:w="3397" w:type="dxa"/>
          </w:tcPr>
          <w:p w14:paraId="0A5A2227" w14:textId="77777777" w:rsidR="00E16EDE" w:rsidRPr="00CD1E5D" w:rsidRDefault="00E16EDE" w:rsidP="00903509">
            <w:pPr>
              <w:spacing w:before="120"/>
              <w:jc w:val="both"/>
              <w:rPr>
                <w:i/>
                <w:lang w:val="en-GB"/>
              </w:rPr>
            </w:pPr>
          </w:p>
        </w:tc>
        <w:tc>
          <w:tcPr>
            <w:tcW w:w="3827" w:type="dxa"/>
          </w:tcPr>
          <w:p w14:paraId="3EDCE485" w14:textId="77777777" w:rsidR="00E16EDE" w:rsidRPr="00CD1E5D" w:rsidRDefault="00E16EDE" w:rsidP="00903509">
            <w:pPr>
              <w:spacing w:before="120"/>
              <w:jc w:val="both"/>
              <w:rPr>
                <w:i/>
                <w:lang w:val="en-GB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5FCA7810" w14:textId="77777777" w:rsidR="00E16EDE" w:rsidRPr="00CD1E5D" w:rsidRDefault="00E16EDE" w:rsidP="00903509">
            <w:pPr>
              <w:spacing w:before="120"/>
              <w:jc w:val="both"/>
              <w:rPr>
                <w:i/>
                <w:lang w:val="en-GB"/>
              </w:rPr>
            </w:pPr>
          </w:p>
        </w:tc>
      </w:tr>
    </w:tbl>
    <w:p w14:paraId="7ED758B0" w14:textId="77777777" w:rsidR="000E255B" w:rsidRDefault="000E255B">
      <w:pPr>
        <w:spacing w:after="200" w:line="276" w:lineRule="auto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br w:type="page"/>
      </w:r>
    </w:p>
    <w:p w14:paraId="5E7D431E" w14:textId="6DE4D54A" w:rsidR="000F1940" w:rsidRPr="00CD1E5D" w:rsidRDefault="00B05D9B" w:rsidP="00C022B2">
      <w:pPr>
        <w:spacing w:after="0"/>
        <w:jc w:val="center"/>
        <w:rPr>
          <w:b/>
          <w:sz w:val="24"/>
          <w:szCs w:val="24"/>
          <w:lang w:val="en-GB"/>
        </w:rPr>
      </w:pPr>
      <w:r w:rsidRPr="00CD1E5D">
        <w:rPr>
          <w:b/>
          <w:sz w:val="24"/>
          <w:szCs w:val="24"/>
          <w:lang w:val="en-GB"/>
        </w:rPr>
        <w:lastRenderedPageBreak/>
        <w:t xml:space="preserve">Annex 3) </w:t>
      </w:r>
      <w:r w:rsidR="000F1940" w:rsidRPr="00CD1E5D">
        <w:rPr>
          <w:b/>
          <w:sz w:val="24"/>
          <w:szCs w:val="24"/>
          <w:lang w:val="en-GB"/>
        </w:rPr>
        <w:t>–</w:t>
      </w:r>
      <w:r w:rsidRPr="00CD1E5D">
        <w:rPr>
          <w:b/>
          <w:sz w:val="24"/>
          <w:szCs w:val="24"/>
          <w:lang w:val="en-GB"/>
        </w:rPr>
        <w:t xml:space="preserve"> </w:t>
      </w:r>
      <w:r w:rsidR="000F1940" w:rsidRPr="00CD1E5D">
        <w:rPr>
          <w:b/>
          <w:sz w:val="24"/>
          <w:szCs w:val="24"/>
          <w:lang w:val="en-GB"/>
        </w:rPr>
        <w:t>Organisational aspects</w:t>
      </w:r>
    </w:p>
    <w:p w14:paraId="0684ACF8" w14:textId="77777777" w:rsidR="00CE1726" w:rsidRPr="00CD1E5D" w:rsidRDefault="00CE1726" w:rsidP="00CE1726">
      <w:pPr>
        <w:spacing w:after="0"/>
        <w:rPr>
          <w:rFonts w:eastAsiaTheme="minorHAnsi"/>
          <w:color w:val="000000"/>
          <w:lang w:val="en-GB" w:eastAsia="en-US"/>
        </w:rPr>
      </w:pPr>
    </w:p>
    <w:p w14:paraId="2AEC5C1E" w14:textId="77777777" w:rsidR="000F1940" w:rsidRPr="00CD1E5D" w:rsidRDefault="000F1940" w:rsidP="00CE1726">
      <w:pPr>
        <w:spacing w:after="0"/>
        <w:jc w:val="both"/>
        <w:rPr>
          <w:lang w:val="en-GB"/>
        </w:rPr>
      </w:pPr>
      <w:r w:rsidRPr="00CD1E5D">
        <w:rPr>
          <w:lang w:val="en-GB"/>
        </w:rPr>
        <w:t xml:space="preserve">Please </w:t>
      </w:r>
      <w:r w:rsidR="00A23AB4" w:rsidRPr="00CD1E5D">
        <w:rPr>
          <w:lang w:val="en-GB"/>
        </w:rPr>
        <w:t>answer</w:t>
      </w:r>
      <w:r w:rsidRPr="00CD1E5D">
        <w:rPr>
          <w:lang w:val="en-GB"/>
        </w:rPr>
        <w:t xml:space="preserve"> the following questions about processes in the non-governmental organisation</w:t>
      </w:r>
      <w:r w:rsidRPr="00CD1E5D">
        <w:rPr>
          <w:noProof/>
          <w:highlight w:val="yellow"/>
          <w:lang w:val="en-GB"/>
        </w:rPr>
        <w:t> </w:t>
      </w:r>
      <w:r w:rsidRPr="00CD1E5D">
        <w:rPr>
          <w:noProof/>
          <w:highlight w:val="yellow"/>
          <w:lang w:val="en-GB"/>
        </w:rPr>
        <w:t> </w:t>
      </w:r>
      <w:r w:rsidRPr="00CD1E5D">
        <w:rPr>
          <w:noProof/>
          <w:highlight w:val="yellow"/>
          <w:lang w:val="en-GB"/>
        </w:rPr>
        <w:t> </w:t>
      </w:r>
      <w:r w:rsidRPr="00CD1E5D">
        <w:rPr>
          <w:noProof/>
          <w:highlight w:val="yellow"/>
          <w:lang w:val="en-GB"/>
        </w:rPr>
        <w:t> </w:t>
      </w:r>
      <w:r w:rsidRPr="00CD1E5D">
        <w:rPr>
          <w:noProof/>
          <w:highlight w:val="yellow"/>
          <w:lang w:val="en-GB"/>
        </w:rPr>
        <w:t> </w:t>
      </w:r>
      <w:r w:rsidRPr="00CD1E5D">
        <w:rPr>
          <w:noProof/>
          <w:lang w:val="en-GB"/>
        </w:rPr>
        <w:t>, by concise description and/or attachement of available documentation.</w:t>
      </w:r>
    </w:p>
    <w:p w14:paraId="4896C350" w14:textId="77777777" w:rsidR="001C7DBD" w:rsidRPr="00CD1E5D" w:rsidRDefault="001C7DBD" w:rsidP="00CE1726">
      <w:pPr>
        <w:spacing w:after="0"/>
        <w:rPr>
          <w:rFonts w:eastAsiaTheme="minorHAnsi"/>
          <w:color w:val="000000"/>
          <w:lang w:val="en-GB" w:eastAsia="en-US"/>
        </w:rPr>
      </w:pPr>
    </w:p>
    <w:tbl>
      <w:tblPr>
        <w:tblStyle w:val="Tabellenraster"/>
        <w:tblW w:w="14746" w:type="dxa"/>
        <w:tblLook w:val="04A0" w:firstRow="1" w:lastRow="0" w:firstColumn="1" w:lastColumn="0" w:noHBand="0" w:noVBand="1"/>
      </w:tblPr>
      <w:tblGrid>
        <w:gridCol w:w="4077"/>
        <w:gridCol w:w="4111"/>
        <w:gridCol w:w="3260"/>
        <w:gridCol w:w="3298"/>
      </w:tblGrid>
      <w:tr w:rsidR="00661917" w:rsidRPr="00462B67" w14:paraId="1F4CCCA1" w14:textId="77777777" w:rsidTr="00661917">
        <w:trPr>
          <w:trHeight w:val="690"/>
        </w:trPr>
        <w:tc>
          <w:tcPr>
            <w:tcW w:w="4077" w:type="dxa"/>
            <w:shd w:val="clear" w:color="auto" w:fill="A6A6A6" w:themeFill="background1" w:themeFillShade="A6"/>
          </w:tcPr>
          <w:p w14:paraId="5ACFBACA" w14:textId="77777777" w:rsidR="00661917" w:rsidRPr="00CD1E5D" w:rsidRDefault="00661917" w:rsidP="00903509">
            <w:pPr>
              <w:spacing w:before="120"/>
              <w:rPr>
                <w:b/>
                <w:lang w:val="en-GB"/>
              </w:rPr>
            </w:pPr>
            <w:r w:rsidRPr="00CD1E5D">
              <w:rPr>
                <w:b/>
                <w:lang w:val="en-GB"/>
              </w:rPr>
              <w:t>Criteria</w:t>
            </w:r>
          </w:p>
        </w:tc>
        <w:tc>
          <w:tcPr>
            <w:tcW w:w="4111" w:type="dxa"/>
            <w:shd w:val="clear" w:color="auto" w:fill="A6A6A6" w:themeFill="background1" w:themeFillShade="A6"/>
          </w:tcPr>
          <w:p w14:paraId="6E3DB258" w14:textId="4E00E653" w:rsidR="00661917" w:rsidRPr="00CD1E5D" w:rsidRDefault="00A922AE" w:rsidP="00903509">
            <w:pPr>
              <w:spacing w:before="120"/>
              <w:rPr>
                <w:lang w:val="en-GB"/>
              </w:rPr>
            </w:pPr>
            <w:r>
              <w:rPr>
                <w:b/>
                <w:lang w:val="en-GB"/>
              </w:rPr>
              <w:t>Description</w:t>
            </w:r>
          </w:p>
        </w:tc>
        <w:tc>
          <w:tcPr>
            <w:tcW w:w="3260" w:type="dxa"/>
            <w:shd w:val="clear" w:color="auto" w:fill="A6A6A6" w:themeFill="background1" w:themeFillShade="A6"/>
          </w:tcPr>
          <w:p w14:paraId="4FEFC770" w14:textId="77777777" w:rsidR="00661917" w:rsidRPr="00CD1E5D" w:rsidRDefault="00661917" w:rsidP="00903509">
            <w:pPr>
              <w:spacing w:before="120"/>
              <w:rPr>
                <w:lang w:val="en-GB"/>
              </w:rPr>
            </w:pPr>
            <w:r w:rsidRPr="00CD1E5D">
              <w:rPr>
                <w:b/>
                <w:lang w:val="en-GB"/>
              </w:rPr>
              <w:t xml:space="preserve">Reference to relevant documents 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14:paraId="3CC2FC10" w14:textId="77777777" w:rsidR="00661917" w:rsidRPr="00CD1E5D" w:rsidRDefault="00661917" w:rsidP="00903509">
            <w:pPr>
              <w:spacing w:before="120"/>
              <w:rPr>
                <w:lang w:val="en-GB"/>
              </w:rPr>
            </w:pPr>
            <w:r w:rsidRPr="00CD1E5D">
              <w:rPr>
                <w:b/>
                <w:lang w:val="en-GB"/>
              </w:rPr>
              <w:t>ADA-comments</w:t>
            </w:r>
            <w:r w:rsidRPr="00CD1E5D">
              <w:rPr>
                <w:lang w:val="en-GB"/>
              </w:rPr>
              <w:t xml:space="preserve"> </w:t>
            </w:r>
            <w:r w:rsidRPr="00CD1E5D">
              <w:rPr>
                <w:i/>
                <w:lang w:val="en-GB"/>
              </w:rPr>
              <w:t>(not to be filled-in by the NGO)</w:t>
            </w:r>
          </w:p>
        </w:tc>
      </w:tr>
      <w:tr w:rsidR="00661917" w:rsidRPr="00462B67" w14:paraId="0061331C" w14:textId="77777777" w:rsidTr="00661917">
        <w:trPr>
          <w:trHeight w:val="690"/>
        </w:trPr>
        <w:tc>
          <w:tcPr>
            <w:tcW w:w="4077" w:type="dxa"/>
            <w:shd w:val="clear" w:color="auto" w:fill="FFFFFF" w:themeFill="background1"/>
          </w:tcPr>
          <w:p w14:paraId="6052F5A8" w14:textId="77777777" w:rsidR="00661917" w:rsidRPr="00CD1E5D" w:rsidRDefault="00661917" w:rsidP="00661917">
            <w:pPr>
              <w:spacing w:before="120"/>
              <w:rPr>
                <w:b/>
                <w:lang w:val="en-GB"/>
              </w:rPr>
            </w:pPr>
            <w:r w:rsidRPr="00CD1E5D">
              <w:rPr>
                <w:b/>
                <w:lang w:val="en-GB"/>
              </w:rPr>
              <w:t>Communication and capacities</w:t>
            </w:r>
          </w:p>
          <w:p w14:paraId="69A71E92" w14:textId="77777777" w:rsidR="00661917" w:rsidRPr="00CD1E5D" w:rsidRDefault="00661917" w:rsidP="00661917">
            <w:pPr>
              <w:spacing w:before="120"/>
              <w:rPr>
                <w:lang w:val="en-GB"/>
              </w:rPr>
            </w:pPr>
            <w:r w:rsidRPr="00CD1E5D">
              <w:rPr>
                <w:lang w:val="en-GB"/>
              </w:rPr>
              <w:t>How do you ensure the communication of the above-mentioned thematic/quality aspects (annex 2) within your organisation as well as vis-à-vis your local partner(s)?</w:t>
            </w:r>
          </w:p>
          <w:p w14:paraId="4B4CC07F" w14:textId="77777777" w:rsidR="00661917" w:rsidRPr="00CD1E5D" w:rsidRDefault="00661917" w:rsidP="00661917">
            <w:pPr>
              <w:spacing w:before="120"/>
              <w:rPr>
                <w:b/>
                <w:lang w:val="en-GB"/>
              </w:rPr>
            </w:pPr>
            <w:r w:rsidRPr="00CD1E5D">
              <w:rPr>
                <w:lang w:val="en-GB"/>
              </w:rPr>
              <w:t>How do you establish and strengthen required capacities in this respect?</w:t>
            </w:r>
          </w:p>
        </w:tc>
        <w:tc>
          <w:tcPr>
            <w:tcW w:w="4111" w:type="dxa"/>
            <w:shd w:val="clear" w:color="auto" w:fill="FFFFFF" w:themeFill="background1"/>
          </w:tcPr>
          <w:p w14:paraId="5A81B2D5" w14:textId="77777777" w:rsidR="00661917" w:rsidRPr="00CD1E5D" w:rsidRDefault="00661917" w:rsidP="00903509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CB68865" w14:textId="77777777" w:rsidR="00661917" w:rsidRPr="00CD1E5D" w:rsidRDefault="00661917" w:rsidP="00903509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3298" w:type="dxa"/>
            <w:shd w:val="clear" w:color="auto" w:fill="D9D9D9" w:themeFill="background1" w:themeFillShade="D9"/>
          </w:tcPr>
          <w:p w14:paraId="419B5D90" w14:textId="77777777" w:rsidR="00661917" w:rsidRPr="00CD1E5D" w:rsidRDefault="00661917" w:rsidP="00903509">
            <w:pPr>
              <w:spacing w:before="120"/>
              <w:rPr>
                <w:b/>
                <w:lang w:val="en-GB"/>
              </w:rPr>
            </w:pPr>
          </w:p>
        </w:tc>
      </w:tr>
      <w:tr w:rsidR="00661917" w:rsidRPr="00462B67" w14:paraId="57C1C9AE" w14:textId="77777777" w:rsidTr="00661917">
        <w:trPr>
          <w:trHeight w:val="690"/>
        </w:trPr>
        <w:tc>
          <w:tcPr>
            <w:tcW w:w="4077" w:type="dxa"/>
            <w:shd w:val="clear" w:color="auto" w:fill="FFFFFF" w:themeFill="background1"/>
          </w:tcPr>
          <w:p w14:paraId="2BF26BD3" w14:textId="77777777" w:rsidR="00661917" w:rsidRPr="00CD1E5D" w:rsidRDefault="00661917" w:rsidP="00661917">
            <w:pPr>
              <w:spacing w:before="120"/>
              <w:rPr>
                <w:b/>
                <w:lang w:val="en-GB"/>
              </w:rPr>
            </w:pPr>
            <w:r w:rsidRPr="00CD1E5D">
              <w:rPr>
                <w:b/>
                <w:lang w:val="en-GB"/>
              </w:rPr>
              <w:t>Assessments and monitoring</w:t>
            </w:r>
          </w:p>
          <w:p w14:paraId="01203D4E" w14:textId="67CDE95B" w:rsidR="00585DAA" w:rsidRDefault="00661917" w:rsidP="00F04874">
            <w:pPr>
              <w:spacing w:before="120" w:after="0"/>
              <w:rPr>
                <w:lang w:val="en-GB"/>
              </w:rPr>
            </w:pPr>
            <w:r w:rsidRPr="00CD1E5D">
              <w:rPr>
                <w:lang w:val="en-GB"/>
              </w:rPr>
              <w:t>How do you assess</w:t>
            </w:r>
            <w:r w:rsidR="00585DAA">
              <w:rPr>
                <w:lang w:val="en-GB"/>
              </w:rPr>
              <w:t>/ensure</w:t>
            </w:r>
            <w:r w:rsidRPr="00CD1E5D">
              <w:rPr>
                <w:lang w:val="en-GB"/>
              </w:rPr>
              <w:t xml:space="preserve"> the integration/</w:t>
            </w:r>
            <w:proofErr w:type="gramStart"/>
            <w:r w:rsidRPr="00CD1E5D">
              <w:rPr>
                <w:lang w:val="en-GB"/>
              </w:rPr>
              <w:t>main-streaming</w:t>
            </w:r>
            <w:proofErr w:type="gramEnd"/>
            <w:r w:rsidRPr="00CD1E5D">
              <w:rPr>
                <w:lang w:val="en-GB"/>
              </w:rPr>
              <w:t xml:space="preserve"> of</w:t>
            </w:r>
          </w:p>
          <w:p w14:paraId="2853A1FC" w14:textId="3BCC8181" w:rsidR="00585DAA" w:rsidRDefault="00585DAA" w:rsidP="00F04874">
            <w:pPr>
              <w:pStyle w:val="Listenabsatz"/>
              <w:numPr>
                <w:ilvl w:val="0"/>
                <w:numId w:val="9"/>
              </w:numPr>
              <w:spacing w:after="0"/>
              <w:ind w:left="714" w:hanging="357"/>
              <w:rPr>
                <w:lang w:val="en-GB"/>
              </w:rPr>
            </w:pPr>
            <w:r>
              <w:rPr>
                <w:lang w:val="en-GB"/>
              </w:rPr>
              <w:t>principles and quality criteria</w:t>
            </w:r>
          </w:p>
          <w:p w14:paraId="2F90FD51" w14:textId="008576B1" w:rsidR="00585DAA" w:rsidRDefault="00585DAA" w:rsidP="00F04874">
            <w:pPr>
              <w:pStyle w:val="Listenabsatz"/>
              <w:numPr>
                <w:ilvl w:val="0"/>
                <w:numId w:val="9"/>
              </w:numPr>
              <w:spacing w:before="120" w:after="0"/>
              <w:rPr>
                <w:lang w:val="en-GB"/>
              </w:rPr>
            </w:pPr>
            <w:r>
              <w:rPr>
                <w:lang w:val="en-GB"/>
              </w:rPr>
              <w:t>environmental sustainability</w:t>
            </w:r>
            <w:r w:rsidR="00F04874">
              <w:rPr>
                <w:rStyle w:val="Funotenzeichen"/>
                <w:lang w:val="en-GB"/>
              </w:rPr>
              <w:footnoteReference w:id="5"/>
            </w:r>
          </w:p>
          <w:p w14:paraId="7027CC9B" w14:textId="12C45E3C" w:rsidR="00585DAA" w:rsidRDefault="00585DAA" w:rsidP="00F04874">
            <w:pPr>
              <w:pStyle w:val="Listenabsatz"/>
              <w:numPr>
                <w:ilvl w:val="0"/>
                <w:numId w:val="9"/>
              </w:numPr>
              <w:spacing w:before="120" w:after="0"/>
              <w:rPr>
                <w:lang w:val="en-GB"/>
              </w:rPr>
            </w:pPr>
            <w:r>
              <w:rPr>
                <w:lang w:val="en-GB"/>
              </w:rPr>
              <w:t>gender equality and empowerment of women and girls</w:t>
            </w:r>
            <w:r w:rsidR="00F04874">
              <w:rPr>
                <w:rStyle w:val="Funotenzeichen"/>
                <w:lang w:val="en-GB"/>
              </w:rPr>
              <w:footnoteReference w:id="6"/>
            </w:r>
          </w:p>
          <w:p w14:paraId="5728FE3C" w14:textId="34DC60C9" w:rsidR="00585DAA" w:rsidRDefault="00585DAA" w:rsidP="00F04874">
            <w:pPr>
              <w:pStyle w:val="Listenabsatz"/>
              <w:numPr>
                <w:ilvl w:val="0"/>
                <w:numId w:val="9"/>
              </w:numPr>
              <w:spacing w:before="120" w:after="0"/>
              <w:rPr>
                <w:lang w:val="en-GB"/>
              </w:rPr>
            </w:pPr>
            <w:r>
              <w:rPr>
                <w:lang w:val="en-GB"/>
              </w:rPr>
              <w:t>human rights</w:t>
            </w:r>
            <w:r w:rsidR="00F04874">
              <w:rPr>
                <w:rStyle w:val="Funotenzeichen"/>
                <w:lang w:val="en-GB"/>
              </w:rPr>
              <w:footnoteReference w:id="7"/>
            </w:r>
          </w:p>
          <w:p w14:paraId="55765457" w14:textId="20D9B502" w:rsidR="00585DAA" w:rsidRPr="00585DAA" w:rsidRDefault="00585DAA" w:rsidP="00F04874">
            <w:pPr>
              <w:pStyle w:val="Listenabsatz"/>
              <w:numPr>
                <w:ilvl w:val="0"/>
                <w:numId w:val="9"/>
              </w:numPr>
              <w:spacing w:before="120" w:after="0"/>
              <w:rPr>
                <w:lang w:val="en-GB"/>
              </w:rPr>
            </w:pPr>
            <w:r>
              <w:rPr>
                <w:lang w:val="en-GB"/>
              </w:rPr>
              <w:t>project level standards</w:t>
            </w:r>
          </w:p>
          <w:p w14:paraId="4EE4F9C4" w14:textId="23655FC6" w:rsidR="00585DAA" w:rsidRPr="00585DAA" w:rsidRDefault="00585DAA" w:rsidP="00F04874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as described in the EGSIM Manual </w:t>
            </w:r>
            <w:r w:rsidR="00661917" w:rsidRPr="00CD1E5D">
              <w:rPr>
                <w:lang w:val="en-GB"/>
              </w:rPr>
              <w:t xml:space="preserve">within your organisation (i.e. in the framework of project planning, implementation and monitoring)? </w:t>
            </w:r>
          </w:p>
          <w:p w14:paraId="6235EACC" w14:textId="77777777" w:rsidR="00661917" w:rsidRPr="00CD1E5D" w:rsidRDefault="00661917" w:rsidP="00661917">
            <w:pPr>
              <w:spacing w:before="120"/>
              <w:rPr>
                <w:b/>
                <w:lang w:val="en-GB"/>
              </w:rPr>
            </w:pPr>
            <w:r w:rsidRPr="00CD1E5D">
              <w:rPr>
                <w:lang w:val="en-GB"/>
              </w:rPr>
              <w:t xml:space="preserve">How do you identify possible risks and conflicts in course of project /programme planning? How are these risks and conflicts </w:t>
            </w:r>
            <w:r w:rsidRPr="00CD1E5D">
              <w:rPr>
                <w:lang w:val="en-GB"/>
              </w:rPr>
              <w:lastRenderedPageBreak/>
              <w:t>monitored during project/programme implementation?</w:t>
            </w:r>
          </w:p>
        </w:tc>
        <w:tc>
          <w:tcPr>
            <w:tcW w:w="4111" w:type="dxa"/>
            <w:shd w:val="clear" w:color="auto" w:fill="FFFFFF" w:themeFill="background1"/>
          </w:tcPr>
          <w:p w14:paraId="497D7FC8" w14:textId="77777777" w:rsidR="00661917" w:rsidRPr="00CD1E5D" w:rsidRDefault="00661917" w:rsidP="00903509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E9BF62B" w14:textId="77777777" w:rsidR="00661917" w:rsidRPr="00CD1E5D" w:rsidRDefault="00661917" w:rsidP="00903509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3298" w:type="dxa"/>
            <w:shd w:val="clear" w:color="auto" w:fill="D9D9D9" w:themeFill="background1" w:themeFillShade="D9"/>
          </w:tcPr>
          <w:p w14:paraId="703FB9A4" w14:textId="77777777" w:rsidR="00661917" w:rsidRPr="00CD1E5D" w:rsidRDefault="00661917" w:rsidP="00903509">
            <w:pPr>
              <w:spacing w:before="120"/>
              <w:rPr>
                <w:b/>
                <w:lang w:val="en-GB"/>
              </w:rPr>
            </w:pPr>
          </w:p>
        </w:tc>
      </w:tr>
      <w:tr w:rsidR="002663C8" w:rsidRPr="00462B67" w14:paraId="459C390B" w14:textId="77777777" w:rsidTr="00661917">
        <w:trPr>
          <w:trHeight w:val="690"/>
        </w:trPr>
        <w:tc>
          <w:tcPr>
            <w:tcW w:w="4077" w:type="dxa"/>
            <w:shd w:val="clear" w:color="auto" w:fill="FFFFFF" w:themeFill="background1"/>
          </w:tcPr>
          <w:p w14:paraId="4062F0DA" w14:textId="77777777" w:rsidR="002663C8" w:rsidRPr="00DD3C04" w:rsidRDefault="002663C8" w:rsidP="00661917">
            <w:pPr>
              <w:spacing w:before="120"/>
              <w:rPr>
                <w:b/>
                <w:lang w:val="en-GB"/>
              </w:rPr>
            </w:pPr>
            <w:r w:rsidRPr="00DD3C04">
              <w:rPr>
                <w:b/>
                <w:lang w:val="en-GB"/>
              </w:rPr>
              <w:t>Stakeholder engagement and grievance mechanism</w:t>
            </w:r>
          </w:p>
          <w:p w14:paraId="2EBEB077" w14:textId="77777777" w:rsidR="002663C8" w:rsidRPr="002663C8" w:rsidRDefault="002663C8" w:rsidP="002663C8">
            <w:pPr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 w:rsidRPr="002663C8">
              <w:rPr>
                <w:lang w:val="en-GB"/>
              </w:rPr>
              <w:t>How do you ensure engagement of all stakeholders during planning, implementation, monitoring and evaluation?</w:t>
            </w:r>
          </w:p>
          <w:p w14:paraId="648493D4" w14:textId="77777777" w:rsidR="002663C8" w:rsidRPr="002663C8" w:rsidRDefault="002663C8" w:rsidP="002663C8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2663C8">
              <w:rPr>
                <w:lang w:val="en-GB"/>
              </w:rPr>
              <w:t>How do you treat grievances of all stakeholders? Which mechanism are in place to enable corrective action and response measures?</w:t>
            </w:r>
          </w:p>
        </w:tc>
        <w:tc>
          <w:tcPr>
            <w:tcW w:w="4111" w:type="dxa"/>
            <w:shd w:val="clear" w:color="auto" w:fill="FFFFFF" w:themeFill="background1"/>
          </w:tcPr>
          <w:p w14:paraId="4D281A9C" w14:textId="77777777" w:rsidR="002663C8" w:rsidRPr="00CD1E5D" w:rsidRDefault="002663C8" w:rsidP="00903509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1691B069" w14:textId="77777777" w:rsidR="002663C8" w:rsidRPr="00CD1E5D" w:rsidRDefault="002663C8" w:rsidP="00903509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3298" w:type="dxa"/>
            <w:shd w:val="clear" w:color="auto" w:fill="D9D9D9" w:themeFill="background1" w:themeFillShade="D9"/>
          </w:tcPr>
          <w:p w14:paraId="6E296889" w14:textId="77777777" w:rsidR="002663C8" w:rsidRPr="00CD1E5D" w:rsidRDefault="002663C8" w:rsidP="00903509">
            <w:pPr>
              <w:spacing w:before="120"/>
              <w:rPr>
                <w:b/>
                <w:lang w:val="en-GB"/>
              </w:rPr>
            </w:pPr>
          </w:p>
        </w:tc>
      </w:tr>
      <w:tr w:rsidR="00661917" w:rsidRPr="00462B67" w14:paraId="6C48A184" w14:textId="77777777" w:rsidTr="00661917">
        <w:trPr>
          <w:trHeight w:val="690"/>
        </w:trPr>
        <w:tc>
          <w:tcPr>
            <w:tcW w:w="4077" w:type="dxa"/>
            <w:shd w:val="clear" w:color="auto" w:fill="FFFFFF" w:themeFill="background1"/>
          </w:tcPr>
          <w:p w14:paraId="15453CC8" w14:textId="77777777" w:rsidR="00661917" w:rsidRPr="00CD1E5D" w:rsidRDefault="00661917" w:rsidP="00661917">
            <w:pPr>
              <w:spacing w:before="120"/>
              <w:rPr>
                <w:b/>
                <w:lang w:val="en-GB"/>
              </w:rPr>
            </w:pPr>
            <w:r w:rsidRPr="00CD1E5D">
              <w:rPr>
                <w:b/>
                <w:lang w:val="en-GB"/>
              </w:rPr>
              <w:t>Risk mitigation and action plans</w:t>
            </w:r>
          </w:p>
          <w:p w14:paraId="1C3979B5" w14:textId="77777777" w:rsidR="00661917" w:rsidRPr="00CD1E5D" w:rsidRDefault="00661917" w:rsidP="00661917">
            <w:pPr>
              <w:spacing w:before="120"/>
              <w:rPr>
                <w:lang w:val="en-GB"/>
              </w:rPr>
            </w:pPr>
            <w:r w:rsidRPr="00CD1E5D">
              <w:rPr>
                <w:lang w:val="en-GB"/>
              </w:rPr>
              <w:t>Do you prepare action plans for risk mitigation? Which emergency plans exist for adequate responses to (internal or external) problems in project/programme execution?</w:t>
            </w:r>
          </w:p>
          <w:p w14:paraId="63FEDF4E" w14:textId="77777777" w:rsidR="00661917" w:rsidRPr="00CD1E5D" w:rsidRDefault="00661917" w:rsidP="00661917">
            <w:pPr>
              <w:spacing w:before="120"/>
              <w:rPr>
                <w:b/>
                <w:lang w:val="en-GB"/>
              </w:rPr>
            </w:pPr>
            <w:r w:rsidRPr="00CD1E5D">
              <w:rPr>
                <w:lang w:val="en-GB"/>
              </w:rPr>
              <w:t>Which mechanisms exist for the identification, presentation and steering of problems, obstacles and risks occurring in course of implementation?</w:t>
            </w:r>
          </w:p>
        </w:tc>
        <w:tc>
          <w:tcPr>
            <w:tcW w:w="4111" w:type="dxa"/>
            <w:shd w:val="clear" w:color="auto" w:fill="FFFFFF" w:themeFill="background1"/>
          </w:tcPr>
          <w:p w14:paraId="43C9A946" w14:textId="77777777" w:rsidR="00661917" w:rsidRPr="00CD1E5D" w:rsidRDefault="00661917" w:rsidP="00903509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A6FB886" w14:textId="77777777" w:rsidR="00661917" w:rsidRPr="00CD1E5D" w:rsidRDefault="00661917" w:rsidP="00903509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3298" w:type="dxa"/>
            <w:shd w:val="clear" w:color="auto" w:fill="D9D9D9" w:themeFill="background1" w:themeFillShade="D9"/>
          </w:tcPr>
          <w:p w14:paraId="1B06BB35" w14:textId="77777777" w:rsidR="00661917" w:rsidRPr="00CD1E5D" w:rsidRDefault="00661917" w:rsidP="00903509">
            <w:pPr>
              <w:spacing w:before="120"/>
              <w:rPr>
                <w:b/>
                <w:lang w:val="en-GB"/>
              </w:rPr>
            </w:pPr>
          </w:p>
        </w:tc>
      </w:tr>
      <w:tr w:rsidR="00661917" w:rsidRPr="00462B67" w14:paraId="760BD068" w14:textId="77777777" w:rsidTr="00661917">
        <w:trPr>
          <w:trHeight w:val="690"/>
        </w:trPr>
        <w:tc>
          <w:tcPr>
            <w:tcW w:w="4077" w:type="dxa"/>
            <w:shd w:val="clear" w:color="auto" w:fill="FFFFFF" w:themeFill="background1"/>
          </w:tcPr>
          <w:p w14:paraId="396926CF" w14:textId="77777777" w:rsidR="00661917" w:rsidRPr="00CD1E5D" w:rsidRDefault="00661917" w:rsidP="00661917">
            <w:pPr>
              <w:spacing w:before="120"/>
              <w:rPr>
                <w:b/>
                <w:lang w:val="en-GB"/>
              </w:rPr>
            </w:pPr>
            <w:r w:rsidRPr="00CD1E5D">
              <w:rPr>
                <w:b/>
                <w:lang w:val="en-GB"/>
              </w:rPr>
              <w:t xml:space="preserve">Qualifications </w:t>
            </w:r>
          </w:p>
          <w:p w14:paraId="1202B5BC" w14:textId="77777777" w:rsidR="00661917" w:rsidRPr="00CD1E5D" w:rsidRDefault="00661917" w:rsidP="00661917">
            <w:pPr>
              <w:spacing w:before="120"/>
              <w:rPr>
                <w:lang w:val="en-GB"/>
              </w:rPr>
            </w:pPr>
            <w:r w:rsidRPr="00CD1E5D">
              <w:rPr>
                <w:lang w:val="en-GB"/>
              </w:rPr>
              <w:t>What are the qualifications of the responsible staff members dealing with assessments of thematic/quality aspects?</w:t>
            </w:r>
          </w:p>
          <w:p w14:paraId="0D029B4E" w14:textId="77777777" w:rsidR="00661917" w:rsidRPr="00CD1E5D" w:rsidRDefault="00661917" w:rsidP="00661917">
            <w:pPr>
              <w:spacing w:before="120"/>
              <w:rPr>
                <w:b/>
                <w:lang w:val="en-GB"/>
              </w:rPr>
            </w:pPr>
            <w:r w:rsidRPr="00CD1E5D">
              <w:rPr>
                <w:lang w:val="en-GB"/>
              </w:rPr>
              <w:t>Do you have assigned focal points for these assessments?</w:t>
            </w:r>
          </w:p>
        </w:tc>
        <w:tc>
          <w:tcPr>
            <w:tcW w:w="4111" w:type="dxa"/>
            <w:shd w:val="clear" w:color="auto" w:fill="FFFFFF" w:themeFill="background1"/>
          </w:tcPr>
          <w:p w14:paraId="380CC70B" w14:textId="77777777" w:rsidR="00661917" w:rsidRPr="00CD1E5D" w:rsidRDefault="00661917" w:rsidP="00903509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D3CC451" w14:textId="77777777" w:rsidR="00661917" w:rsidRPr="00CD1E5D" w:rsidRDefault="00661917" w:rsidP="00903509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3298" w:type="dxa"/>
            <w:shd w:val="clear" w:color="auto" w:fill="D9D9D9" w:themeFill="background1" w:themeFillShade="D9"/>
          </w:tcPr>
          <w:p w14:paraId="7F4430A9" w14:textId="77777777" w:rsidR="00661917" w:rsidRPr="00CD1E5D" w:rsidRDefault="00661917" w:rsidP="00903509">
            <w:pPr>
              <w:spacing w:before="120"/>
              <w:rPr>
                <w:b/>
                <w:lang w:val="en-GB"/>
              </w:rPr>
            </w:pPr>
          </w:p>
        </w:tc>
      </w:tr>
      <w:tr w:rsidR="00661917" w:rsidRPr="00462B67" w14:paraId="59CBB506" w14:textId="77777777" w:rsidTr="00661917">
        <w:trPr>
          <w:trHeight w:val="690"/>
        </w:trPr>
        <w:tc>
          <w:tcPr>
            <w:tcW w:w="4077" w:type="dxa"/>
            <w:shd w:val="clear" w:color="auto" w:fill="FFFFFF" w:themeFill="background1"/>
          </w:tcPr>
          <w:p w14:paraId="3E47204A" w14:textId="77777777" w:rsidR="00661917" w:rsidRPr="00CD1E5D" w:rsidRDefault="00661917" w:rsidP="00661917">
            <w:pPr>
              <w:spacing w:before="120"/>
              <w:rPr>
                <w:b/>
                <w:lang w:val="en-GB"/>
              </w:rPr>
            </w:pPr>
            <w:r w:rsidRPr="00CD1E5D">
              <w:rPr>
                <w:b/>
                <w:lang w:val="en-GB"/>
              </w:rPr>
              <w:t>Effectivity of assessment</w:t>
            </w:r>
          </w:p>
          <w:p w14:paraId="49AE901F" w14:textId="77777777" w:rsidR="00661917" w:rsidRPr="00CD1E5D" w:rsidRDefault="00661917" w:rsidP="00661917">
            <w:pPr>
              <w:spacing w:before="120"/>
              <w:rPr>
                <w:lang w:val="en-GB"/>
              </w:rPr>
            </w:pPr>
            <w:r w:rsidRPr="00CD1E5D">
              <w:rPr>
                <w:lang w:val="en-GB"/>
              </w:rPr>
              <w:t xml:space="preserve">How do you ensure and assess the </w:t>
            </w:r>
            <w:r w:rsidRPr="00CD1E5D">
              <w:rPr>
                <w:lang w:val="en-GB"/>
              </w:rPr>
              <w:lastRenderedPageBreak/>
              <w:t>effectivity of your assessment system?</w:t>
            </w:r>
          </w:p>
          <w:p w14:paraId="48DBDBEA" w14:textId="77777777" w:rsidR="00661917" w:rsidRPr="00CD1E5D" w:rsidRDefault="00661917" w:rsidP="00661917">
            <w:pPr>
              <w:spacing w:before="120"/>
              <w:rPr>
                <w:b/>
                <w:lang w:val="en-GB"/>
              </w:rPr>
            </w:pPr>
            <w:r w:rsidRPr="00CD1E5D">
              <w:rPr>
                <w:lang w:val="en-GB"/>
              </w:rPr>
              <w:t>What is the role of the senior management in course of the assessments?</w:t>
            </w:r>
          </w:p>
        </w:tc>
        <w:tc>
          <w:tcPr>
            <w:tcW w:w="4111" w:type="dxa"/>
            <w:shd w:val="clear" w:color="auto" w:fill="FFFFFF" w:themeFill="background1"/>
          </w:tcPr>
          <w:p w14:paraId="35907401" w14:textId="77777777" w:rsidR="00661917" w:rsidRPr="00CD1E5D" w:rsidRDefault="00661917" w:rsidP="00903509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1BF1598" w14:textId="77777777" w:rsidR="00661917" w:rsidRPr="00CD1E5D" w:rsidRDefault="00661917" w:rsidP="00903509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3298" w:type="dxa"/>
            <w:shd w:val="clear" w:color="auto" w:fill="D9D9D9" w:themeFill="background1" w:themeFillShade="D9"/>
          </w:tcPr>
          <w:p w14:paraId="1AAC29C9" w14:textId="77777777" w:rsidR="00661917" w:rsidRPr="00CD1E5D" w:rsidRDefault="00661917" w:rsidP="00903509">
            <w:pPr>
              <w:spacing w:before="120"/>
              <w:rPr>
                <w:b/>
                <w:lang w:val="en-GB"/>
              </w:rPr>
            </w:pPr>
          </w:p>
        </w:tc>
      </w:tr>
    </w:tbl>
    <w:p w14:paraId="76EC9014" w14:textId="77777777" w:rsidR="00661917" w:rsidRPr="00CD1E5D" w:rsidRDefault="00661917">
      <w:pPr>
        <w:rPr>
          <w:lang w:val="en-GB"/>
        </w:rPr>
      </w:pPr>
    </w:p>
    <w:sectPr w:rsidR="00661917" w:rsidRPr="00CD1E5D" w:rsidSect="00E51C4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3BE4" w14:textId="77777777" w:rsidR="00A9462C" w:rsidRDefault="00A9462C" w:rsidP="00CE1726">
      <w:pPr>
        <w:spacing w:after="0"/>
      </w:pPr>
      <w:r>
        <w:separator/>
      </w:r>
    </w:p>
  </w:endnote>
  <w:endnote w:type="continuationSeparator" w:id="0">
    <w:p w14:paraId="2F9D53E2" w14:textId="77777777" w:rsidR="00A9462C" w:rsidRDefault="00A9462C" w:rsidP="00CE17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Nreg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802735"/>
      <w:docPartObj>
        <w:docPartGallery w:val="Page Numbers (Bottom of Page)"/>
        <w:docPartUnique/>
      </w:docPartObj>
    </w:sdtPr>
    <w:sdtContent>
      <w:p w14:paraId="1292C1A5" w14:textId="5DEFA6EF" w:rsidR="0094305F" w:rsidRDefault="0094305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7DE">
          <w:rPr>
            <w:noProof/>
          </w:rPr>
          <w:t>6</w:t>
        </w:r>
        <w:r>
          <w:fldChar w:fldCharType="end"/>
        </w:r>
      </w:p>
    </w:sdtContent>
  </w:sdt>
  <w:p w14:paraId="231B9476" w14:textId="77777777" w:rsidR="0094305F" w:rsidRDefault="009430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7491" w14:textId="77777777" w:rsidR="00A9462C" w:rsidRDefault="00A9462C" w:rsidP="00CE1726">
      <w:pPr>
        <w:spacing w:after="0"/>
      </w:pPr>
      <w:r>
        <w:separator/>
      </w:r>
    </w:p>
  </w:footnote>
  <w:footnote w:type="continuationSeparator" w:id="0">
    <w:p w14:paraId="3F0B1992" w14:textId="77777777" w:rsidR="00A9462C" w:rsidRDefault="00A9462C" w:rsidP="00CE1726">
      <w:pPr>
        <w:spacing w:after="0"/>
      </w:pPr>
      <w:r>
        <w:continuationSeparator/>
      </w:r>
    </w:p>
  </w:footnote>
  <w:footnote w:id="1">
    <w:p w14:paraId="5DFD82EF" w14:textId="77777777" w:rsidR="009649DA" w:rsidRPr="00446182" w:rsidRDefault="009649DA" w:rsidP="009649DA">
      <w:pPr>
        <w:pStyle w:val="Funotentext"/>
        <w:jc w:val="both"/>
        <w:rPr>
          <w:sz w:val="18"/>
          <w:szCs w:val="18"/>
          <w:lang w:val="en-GB"/>
        </w:rPr>
      </w:pPr>
      <w:r>
        <w:rPr>
          <w:rStyle w:val="Funotenzeichen"/>
        </w:rPr>
        <w:footnoteRef/>
      </w:r>
      <w:r w:rsidRPr="00506148">
        <w:rPr>
          <w:lang w:val="en-US"/>
        </w:rPr>
        <w:t xml:space="preserve"> </w:t>
      </w:r>
      <w:r>
        <w:rPr>
          <w:color w:val="222222"/>
          <w:sz w:val="18"/>
          <w:szCs w:val="18"/>
          <w:lang w:val="en-GB"/>
        </w:rPr>
        <w:t xml:space="preserve">For </w:t>
      </w:r>
      <w:r w:rsidRPr="00446182">
        <w:rPr>
          <w:color w:val="222222"/>
          <w:sz w:val="18"/>
          <w:szCs w:val="18"/>
          <w:lang w:val="en-GB"/>
        </w:rPr>
        <w:t>example</w:t>
      </w:r>
      <w:r w:rsidR="007C2843">
        <w:rPr>
          <w:color w:val="222222"/>
          <w:sz w:val="18"/>
          <w:szCs w:val="18"/>
          <w:lang w:val="en-GB"/>
        </w:rPr>
        <w:t>,</w:t>
      </w:r>
      <w:r w:rsidRPr="00446182">
        <w:rPr>
          <w:color w:val="222222"/>
          <w:sz w:val="18"/>
          <w:szCs w:val="18"/>
          <w:lang w:val="en-GB"/>
        </w:rPr>
        <w:t xml:space="preserve"> vision/mission statements, position papers, management standards, program</w:t>
      </w:r>
      <w:r>
        <w:rPr>
          <w:color w:val="222222"/>
          <w:sz w:val="18"/>
          <w:szCs w:val="18"/>
          <w:lang w:val="en-GB"/>
        </w:rPr>
        <w:t xml:space="preserve">me </w:t>
      </w:r>
      <w:r w:rsidRPr="00446182">
        <w:rPr>
          <w:color w:val="222222"/>
          <w:sz w:val="18"/>
          <w:szCs w:val="18"/>
          <w:lang w:val="en-GB"/>
        </w:rPr>
        <w:t>strategies, etc.</w:t>
      </w:r>
      <w:r>
        <w:rPr>
          <w:color w:val="222222"/>
          <w:sz w:val="18"/>
          <w:szCs w:val="18"/>
          <w:lang w:val="en-GB"/>
        </w:rPr>
        <w:t xml:space="preserve"> </w:t>
      </w:r>
    </w:p>
  </w:footnote>
  <w:footnote w:id="2">
    <w:p w14:paraId="6194F85E" w14:textId="77777777" w:rsidR="003247D8" w:rsidRPr="00E8646D" w:rsidRDefault="003247D8">
      <w:pPr>
        <w:pStyle w:val="Funotentext"/>
        <w:rPr>
          <w:sz w:val="18"/>
          <w:szCs w:val="18"/>
          <w:lang w:val="en-GB"/>
        </w:rPr>
      </w:pPr>
      <w:r w:rsidRPr="00E8646D">
        <w:rPr>
          <w:rStyle w:val="Funotenzeichen"/>
          <w:sz w:val="18"/>
          <w:szCs w:val="18"/>
          <w:lang w:val="en-GB"/>
        </w:rPr>
        <w:footnoteRef/>
      </w:r>
      <w:r w:rsidRPr="00E8646D">
        <w:rPr>
          <w:sz w:val="18"/>
          <w:szCs w:val="18"/>
          <w:lang w:val="en-GB"/>
        </w:rPr>
        <w:t xml:space="preserve"> If organisational level safeguards do not exist, a standard appraisal will be carried out.</w:t>
      </w:r>
    </w:p>
  </w:footnote>
  <w:footnote w:id="3">
    <w:p w14:paraId="2B091D6B" w14:textId="77777777" w:rsidR="007C2843" w:rsidRPr="00A36F0F" w:rsidRDefault="004B6272" w:rsidP="004B6272">
      <w:pPr>
        <w:pStyle w:val="Funotentext"/>
        <w:jc w:val="both"/>
        <w:rPr>
          <w:sz w:val="18"/>
          <w:szCs w:val="18"/>
          <w:lang w:val="en-GB"/>
        </w:rPr>
      </w:pPr>
      <w:r w:rsidRPr="00A36F0F">
        <w:rPr>
          <w:rStyle w:val="Funotenzeichen"/>
          <w:sz w:val="18"/>
          <w:szCs w:val="18"/>
          <w:lang w:val="en-GB"/>
        </w:rPr>
        <w:footnoteRef/>
      </w:r>
      <w:r w:rsidRPr="00A36F0F">
        <w:rPr>
          <w:sz w:val="18"/>
          <w:szCs w:val="18"/>
          <w:lang w:val="en-GB"/>
        </w:rPr>
        <w:t xml:space="preserve"> The ADA exclusion list is included in the Environmental</w:t>
      </w:r>
      <w:r w:rsidR="007C2843">
        <w:rPr>
          <w:sz w:val="18"/>
          <w:szCs w:val="18"/>
          <w:lang w:val="en-GB"/>
        </w:rPr>
        <w:t>, Gender</w:t>
      </w:r>
      <w:r w:rsidRPr="00A36F0F">
        <w:rPr>
          <w:sz w:val="18"/>
          <w:szCs w:val="18"/>
          <w:lang w:val="en-GB"/>
        </w:rPr>
        <w:t xml:space="preserve"> and Social Impact Management (E</w:t>
      </w:r>
      <w:r w:rsidR="007C2843">
        <w:rPr>
          <w:sz w:val="18"/>
          <w:szCs w:val="18"/>
          <w:lang w:val="en-GB"/>
        </w:rPr>
        <w:t>G</w:t>
      </w:r>
      <w:r w:rsidRPr="00A36F0F">
        <w:rPr>
          <w:sz w:val="18"/>
          <w:szCs w:val="18"/>
          <w:lang w:val="en-GB"/>
        </w:rPr>
        <w:t>SIM) Manual, see Annex 1.</w:t>
      </w:r>
      <w:r w:rsidR="007C2843">
        <w:rPr>
          <w:sz w:val="18"/>
          <w:szCs w:val="18"/>
          <w:lang w:val="en-GB"/>
        </w:rPr>
        <w:t xml:space="preserve"> The EGSIM manual can be downloaded from the ADA website </w:t>
      </w:r>
      <w:r w:rsidR="007C2843" w:rsidRPr="007C2843">
        <w:rPr>
          <w:sz w:val="18"/>
          <w:szCs w:val="18"/>
          <w:lang w:val="en-GB"/>
        </w:rPr>
        <w:t>https://www.entwicklung.at/fileadmin/user_upload/Dokumente/Publikationen/Handbuecher/Environmental_and_Social_Impact_Management/EGSIM_Manual_Juni2018.pdf</w:t>
      </w:r>
      <w:r w:rsidR="007C2843">
        <w:rPr>
          <w:sz w:val="18"/>
          <w:szCs w:val="18"/>
          <w:lang w:val="en-GB"/>
        </w:rPr>
        <w:t xml:space="preserve"> </w:t>
      </w:r>
    </w:p>
  </w:footnote>
  <w:footnote w:id="4">
    <w:p w14:paraId="0989014C" w14:textId="10A721F7" w:rsidR="00E16EDE" w:rsidRPr="008B3E90" w:rsidRDefault="00E16EDE" w:rsidP="00B530EF">
      <w:pPr>
        <w:pStyle w:val="Funotentext"/>
        <w:rPr>
          <w:sz w:val="18"/>
          <w:szCs w:val="18"/>
          <w:lang w:val="en-GB"/>
        </w:rPr>
      </w:pPr>
      <w:r w:rsidRPr="008B3E90">
        <w:rPr>
          <w:rStyle w:val="Funotenzeichen"/>
          <w:sz w:val="18"/>
          <w:szCs w:val="18"/>
          <w:lang w:val="en-GB"/>
        </w:rPr>
        <w:footnoteRef/>
      </w:r>
      <w:r w:rsidRPr="008B3E90">
        <w:rPr>
          <w:sz w:val="18"/>
          <w:szCs w:val="18"/>
          <w:lang w:val="en-GB"/>
        </w:rPr>
        <w:t xml:space="preserve"> In this respect, it is also possible to provide project examples in order to explain how specific principles</w:t>
      </w:r>
      <w:r>
        <w:rPr>
          <w:sz w:val="18"/>
          <w:szCs w:val="18"/>
          <w:lang w:val="en-GB"/>
        </w:rPr>
        <w:t>, cross-cutting issues, standards, etc.</w:t>
      </w:r>
      <w:r w:rsidRPr="008B3E90">
        <w:rPr>
          <w:sz w:val="18"/>
          <w:szCs w:val="18"/>
          <w:lang w:val="en-GB"/>
        </w:rPr>
        <w:t xml:space="preserve"> are integrated and/or mainstreamed by the respective non-governmental organisation.</w:t>
      </w:r>
    </w:p>
  </w:footnote>
  <w:footnote w:id="5">
    <w:p w14:paraId="2D601A17" w14:textId="782AC683" w:rsidR="00F04874" w:rsidRPr="00F04874" w:rsidRDefault="00F04874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F04874">
        <w:rPr>
          <w:lang w:val="en-GB"/>
        </w:rPr>
        <w:t xml:space="preserve"> </w:t>
      </w:r>
      <w:r w:rsidRPr="001C7DBD">
        <w:rPr>
          <w:sz w:val="18"/>
          <w:szCs w:val="18"/>
          <w:lang w:val="en-GB"/>
        </w:rPr>
        <w:t>For further information see relevant</w:t>
      </w:r>
      <w:r w:rsidRPr="001C7DBD">
        <w:rPr>
          <w:b/>
          <w:sz w:val="18"/>
          <w:szCs w:val="18"/>
          <w:lang w:val="en-GB"/>
        </w:rPr>
        <w:t xml:space="preserve"> </w:t>
      </w:r>
      <w:r w:rsidRPr="001C7DBD">
        <w:rPr>
          <w:sz w:val="18"/>
          <w:szCs w:val="18"/>
          <w:lang w:val="en-GB"/>
        </w:rPr>
        <w:t xml:space="preserve">ADC </w:t>
      </w:r>
      <w:r>
        <w:rPr>
          <w:sz w:val="18"/>
          <w:szCs w:val="18"/>
          <w:lang w:val="en-GB"/>
        </w:rPr>
        <w:t xml:space="preserve">policy documents, strategic </w:t>
      </w:r>
      <w:r w:rsidRPr="001C7DBD">
        <w:rPr>
          <w:sz w:val="18"/>
          <w:szCs w:val="18"/>
          <w:lang w:val="en-GB"/>
        </w:rPr>
        <w:t>guidelines, manuals</w:t>
      </w:r>
      <w:r>
        <w:rPr>
          <w:sz w:val="18"/>
          <w:szCs w:val="18"/>
          <w:lang w:val="en-GB"/>
        </w:rPr>
        <w:t xml:space="preserve"> and</w:t>
      </w:r>
      <w:r w:rsidRPr="001C7DBD">
        <w:rPr>
          <w:sz w:val="18"/>
          <w:szCs w:val="18"/>
          <w:lang w:val="en-GB"/>
        </w:rPr>
        <w:t xml:space="preserve"> focus papers as well as international standards and conventions.</w:t>
      </w:r>
    </w:p>
  </w:footnote>
  <w:footnote w:id="6">
    <w:p w14:paraId="125FEBBB" w14:textId="18EBA9AF" w:rsidR="00F04874" w:rsidRPr="00F04874" w:rsidRDefault="00F04874">
      <w:pPr>
        <w:pStyle w:val="Funotentext"/>
        <w:rPr>
          <w:sz w:val="18"/>
          <w:szCs w:val="18"/>
          <w:lang w:val="de-AT"/>
        </w:rPr>
      </w:pPr>
      <w:r w:rsidRPr="00F04874">
        <w:rPr>
          <w:rStyle w:val="Funotenzeichen"/>
          <w:sz w:val="18"/>
          <w:szCs w:val="18"/>
        </w:rPr>
        <w:footnoteRef/>
      </w:r>
      <w:r w:rsidRPr="00F04874">
        <w:rPr>
          <w:sz w:val="18"/>
          <w:szCs w:val="18"/>
        </w:rPr>
        <w:t xml:space="preserve"> </w:t>
      </w:r>
      <w:r w:rsidRPr="00F04874">
        <w:rPr>
          <w:sz w:val="18"/>
          <w:szCs w:val="18"/>
          <w:lang w:val="de-AT"/>
        </w:rPr>
        <w:t>ibid.</w:t>
      </w:r>
    </w:p>
  </w:footnote>
  <w:footnote w:id="7">
    <w:p w14:paraId="0579D9C3" w14:textId="56A4B482" w:rsidR="00F04874" w:rsidRPr="00F04874" w:rsidRDefault="00F04874">
      <w:pPr>
        <w:pStyle w:val="Funotentext"/>
        <w:rPr>
          <w:sz w:val="18"/>
          <w:szCs w:val="18"/>
          <w:lang w:val="de-AT"/>
        </w:rPr>
      </w:pPr>
      <w:r w:rsidRPr="00F04874">
        <w:rPr>
          <w:rStyle w:val="Funotenzeichen"/>
          <w:sz w:val="18"/>
          <w:szCs w:val="18"/>
        </w:rPr>
        <w:footnoteRef/>
      </w:r>
      <w:r w:rsidRPr="00F04874">
        <w:rPr>
          <w:sz w:val="18"/>
          <w:szCs w:val="18"/>
        </w:rPr>
        <w:t xml:space="preserve"> </w:t>
      </w:r>
      <w:r w:rsidRPr="00F04874">
        <w:rPr>
          <w:sz w:val="18"/>
          <w:szCs w:val="18"/>
          <w:lang w:val="de-AT"/>
        </w:rPr>
        <w:t>Ibid</w:t>
      </w:r>
      <w:r>
        <w:rPr>
          <w:sz w:val="18"/>
          <w:szCs w:val="18"/>
          <w:lang w:val="de-A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7BA7"/>
    <w:multiLevelType w:val="hybridMultilevel"/>
    <w:tmpl w:val="345E5432"/>
    <w:lvl w:ilvl="0" w:tplc="7C2E6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2AC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5ED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244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123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C8F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F80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54B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144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59C08F6"/>
    <w:multiLevelType w:val="hybridMultilevel"/>
    <w:tmpl w:val="611848EA"/>
    <w:lvl w:ilvl="0" w:tplc="B524C5F8">
      <w:start w:val="1"/>
      <w:numFmt w:val="bullet"/>
      <w:pStyle w:val="Aufzhlungszeichen2"/>
      <w:lvlText w:val="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4F81BD" w:themeColor="accent1"/>
        <w:u w:color="4F81BD" w:themeColor="accent1"/>
      </w:rPr>
    </w:lvl>
    <w:lvl w:ilvl="1" w:tplc="0C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02D3010"/>
    <w:multiLevelType w:val="hybridMultilevel"/>
    <w:tmpl w:val="38022D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35FC1"/>
    <w:multiLevelType w:val="hybridMultilevel"/>
    <w:tmpl w:val="6A8050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3007E"/>
    <w:multiLevelType w:val="hybridMultilevel"/>
    <w:tmpl w:val="6EB8E40E"/>
    <w:lvl w:ilvl="0" w:tplc="363887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2458C"/>
    <w:multiLevelType w:val="hybridMultilevel"/>
    <w:tmpl w:val="A650E46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A4E01"/>
    <w:multiLevelType w:val="hybridMultilevel"/>
    <w:tmpl w:val="6B1C6EF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10460"/>
    <w:multiLevelType w:val="hybridMultilevel"/>
    <w:tmpl w:val="EFB8E6C6"/>
    <w:lvl w:ilvl="0" w:tplc="013A4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7A8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781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8C1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63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ECC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14C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885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EC8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B6C1FE2"/>
    <w:multiLevelType w:val="hybridMultilevel"/>
    <w:tmpl w:val="C9381A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687983">
    <w:abstractNumId w:val="1"/>
  </w:num>
  <w:num w:numId="2" w16cid:durableId="621234431">
    <w:abstractNumId w:val="5"/>
  </w:num>
  <w:num w:numId="3" w16cid:durableId="1819954679">
    <w:abstractNumId w:val="4"/>
  </w:num>
  <w:num w:numId="4" w16cid:durableId="1665012977">
    <w:abstractNumId w:val="6"/>
  </w:num>
  <w:num w:numId="5" w16cid:durableId="22679040">
    <w:abstractNumId w:val="2"/>
  </w:num>
  <w:num w:numId="6" w16cid:durableId="1575772777">
    <w:abstractNumId w:val="7"/>
  </w:num>
  <w:num w:numId="7" w16cid:durableId="1312442969">
    <w:abstractNumId w:val="0"/>
  </w:num>
  <w:num w:numId="8" w16cid:durableId="904030585">
    <w:abstractNumId w:val="8"/>
  </w:num>
  <w:num w:numId="9" w16cid:durableId="1199775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26"/>
    <w:rsid w:val="00003B0F"/>
    <w:rsid w:val="00026516"/>
    <w:rsid w:val="00035D48"/>
    <w:rsid w:val="00055377"/>
    <w:rsid w:val="000879FD"/>
    <w:rsid w:val="000A22FF"/>
    <w:rsid w:val="000D1C0A"/>
    <w:rsid w:val="000E255B"/>
    <w:rsid w:val="000F1940"/>
    <w:rsid w:val="000F3626"/>
    <w:rsid w:val="00112E5A"/>
    <w:rsid w:val="001217C8"/>
    <w:rsid w:val="001252B6"/>
    <w:rsid w:val="00126952"/>
    <w:rsid w:val="00147400"/>
    <w:rsid w:val="00163267"/>
    <w:rsid w:val="00195D96"/>
    <w:rsid w:val="001A3E7D"/>
    <w:rsid w:val="001C468C"/>
    <w:rsid w:val="001C7DBD"/>
    <w:rsid w:val="00207C3F"/>
    <w:rsid w:val="002125CD"/>
    <w:rsid w:val="00237502"/>
    <w:rsid w:val="002601F1"/>
    <w:rsid w:val="00261596"/>
    <w:rsid w:val="00264828"/>
    <w:rsid w:val="002663C8"/>
    <w:rsid w:val="002C0179"/>
    <w:rsid w:val="002D2A2E"/>
    <w:rsid w:val="002E6817"/>
    <w:rsid w:val="00313C34"/>
    <w:rsid w:val="003247D8"/>
    <w:rsid w:val="00330E03"/>
    <w:rsid w:val="003450B7"/>
    <w:rsid w:val="00346C4D"/>
    <w:rsid w:val="00354B72"/>
    <w:rsid w:val="00384642"/>
    <w:rsid w:val="003D0527"/>
    <w:rsid w:val="003E1330"/>
    <w:rsid w:val="003E2AD9"/>
    <w:rsid w:val="003E42B9"/>
    <w:rsid w:val="004452CA"/>
    <w:rsid w:val="00446182"/>
    <w:rsid w:val="00462B67"/>
    <w:rsid w:val="004842FE"/>
    <w:rsid w:val="004B1444"/>
    <w:rsid w:val="004B6272"/>
    <w:rsid w:val="004D35A0"/>
    <w:rsid w:val="004F266D"/>
    <w:rsid w:val="004F2846"/>
    <w:rsid w:val="004F6A11"/>
    <w:rsid w:val="00506148"/>
    <w:rsid w:val="00527893"/>
    <w:rsid w:val="0054046F"/>
    <w:rsid w:val="00544568"/>
    <w:rsid w:val="005555C2"/>
    <w:rsid w:val="00585DAA"/>
    <w:rsid w:val="006123E8"/>
    <w:rsid w:val="006254A9"/>
    <w:rsid w:val="006465C1"/>
    <w:rsid w:val="00646EDF"/>
    <w:rsid w:val="00652538"/>
    <w:rsid w:val="00661917"/>
    <w:rsid w:val="00691179"/>
    <w:rsid w:val="006B3C98"/>
    <w:rsid w:val="006B69AC"/>
    <w:rsid w:val="006C0158"/>
    <w:rsid w:val="006C1C28"/>
    <w:rsid w:val="006F63C2"/>
    <w:rsid w:val="0071343A"/>
    <w:rsid w:val="00741B9E"/>
    <w:rsid w:val="00750120"/>
    <w:rsid w:val="0075064C"/>
    <w:rsid w:val="0076465B"/>
    <w:rsid w:val="00786D20"/>
    <w:rsid w:val="00786EFC"/>
    <w:rsid w:val="007B6205"/>
    <w:rsid w:val="007B66F2"/>
    <w:rsid w:val="007B74EB"/>
    <w:rsid w:val="007C15F6"/>
    <w:rsid w:val="007C2843"/>
    <w:rsid w:val="008262A5"/>
    <w:rsid w:val="00826C81"/>
    <w:rsid w:val="00827E48"/>
    <w:rsid w:val="00831F76"/>
    <w:rsid w:val="008341BC"/>
    <w:rsid w:val="00853EF4"/>
    <w:rsid w:val="008630BC"/>
    <w:rsid w:val="00882362"/>
    <w:rsid w:val="008B3E90"/>
    <w:rsid w:val="008C3104"/>
    <w:rsid w:val="008C6D2E"/>
    <w:rsid w:val="008D0DEB"/>
    <w:rsid w:val="008D4B6C"/>
    <w:rsid w:val="008E0E1E"/>
    <w:rsid w:val="008F6F69"/>
    <w:rsid w:val="00904FE2"/>
    <w:rsid w:val="0092209A"/>
    <w:rsid w:val="0094305F"/>
    <w:rsid w:val="009516A7"/>
    <w:rsid w:val="009531D2"/>
    <w:rsid w:val="009570C2"/>
    <w:rsid w:val="009649DA"/>
    <w:rsid w:val="009673F3"/>
    <w:rsid w:val="00984BA8"/>
    <w:rsid w:val="00985F76"/>
    <w:rsid w:val="009D59E2"/>
    <w:rsid w:val="00A03EC6"/>
    <w:rsid w:val="00A141F0"/>
    <w:rsid w:val="00A15037"/>
    <w:rsid w:val="00A23AB4"/>
    <w:rsid w:val="00A30ECA"/>
    <w:rsid w:val="00A36F0F"/>
    <w:rsid w:val="00A50402"/>
    <w:rsid w:val="00A60170"/>
    <w:rsid w:val="00A77505"/>
    <w:rsid w:val="00A86555"/>
    <w:rsid w:val="00A90FDF"/>
    <w:rsid w:val="00A922AE"/>
    <w:rsid w:val="00A9462C"/>
    <w:rsid w:val="00A9589C"/>
    <w:rsid w:val="00AB4586"/>
    <w:rsid w:val="00AD0A03"/>
    <w:rsid w:val="00B05D9B"/>
    <w:rsid w:val="00B209CD"/>
    <w:rsid w:val="00B30F43"/>
    <w:rsid w:val="00B450BD"/>
    <w:rsid w:val="00B51B3A"/>
    <w:rsid w:val="00B530EF"/>
    <w:rsid w:val="00B73281"/>
    <w:rsid w:val="00B77C96"/>
    <w:rsid w:val="00B81466"/>
    <w:rsid w:val="00B820BE"/>
    <w:rsid w:val="00B8775C"/>
    <w:rsid w:val="00C022B2"/>
    <w:rsid w:val="00C43F5F"/>
    <w:rsid w:val="00C47B1B"/>
    <w:rsid w:val="00C60AAE"/>
    <w:rsid w:val="00C60EB9"/>
    <w:rsid w:val="00C75C87"/>
    <w:rsid w:val="00C93D8D"/>
    <w:rsid w:val="00C94DEF"/>
    <w:rsid w:val="00C96D75"/>
    <w:rsid w:val="00C977CD"/>
    <w:rsid w:val="00CA3D6B"/>
    <w:rsid w:val="00CD1E5D"/>
    <w:rsid w:val="00CE1726"/>
    <w:rsid w:val="00CE2D74"/>
    <w:rsid w:val="00CE6492"/>
    <w:rsid w:val="00D43F42"/>
    <w:rsid w:val="00DB4D30"/>
    <w:rsid w:val="00DB6129"/>
    <w:rsid w:val="00DC43F7"/>
    <w:rsid w:val="00DC5810"/>
    <w:rsid w:val="00DD3C04"/>
    <w:rsid w:val="00DE13DA"/>
    <w:rsid w:val="00DE2FB1"/>
    <w:rsid w:val="00E02A0D"/>
    <w:rsid w:val="00E16EDE"/>
    <w:rsid w:val="00E43581"/>
    <w:rsid w:val="00E75CB3"/>
    <w:rsid w:val="00E85515"/>
    <w:rsid w:val="00E8646D"/>
    <w:rsid w:val="00EA1408"/>
    <w:rsid w:val="00EA2EBC"/>
    <w:rsid w:val="00EA6750"/>
    <w:rsid w:val="00EB250B"/>
    <w:rsid w:val="00EB762E"/>
    <w:rsid w:val="00ED2D35"/>
    <w:rsid w:val="00EF21DA"/>
    <w:rsid w:val="00F04874"/>
    <w:rsid w:val="00F04B73"/>
    <w:rsid w:val="00F60668"/>
    <w:rsid w:val="00F61175"/>
    <w:rsid w:val="00F66D57"/>
    <w:rsid w:val="00F95C9D"/>
    <w:rsid w:val="00F96096"/>
    <w:rsid w:val="00FA27DE"/>
    <w:rsid w:val="00FC58EB"/>
    <w:rsid w:val="00FD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B817"/>
  <w15:docId w15:val="{31DE99F9-424C-4E3E-872B-8E1DB97B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1726"/>
    <w:pPr>
      <w:spacing w:after="120" w:line="240" w:lineRule="auto"/>
    </w:pPr>
    <w:rPr>
      <w:rFonts w:ascii="Arial" w:eastAsia="Calibri" w:hAnsi="Arial" w:cs="Arial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CE1726"/>
    <w:pPr>
      <w:keepNext/>
      <w:overflowPunct w:val="0"/>
      <w:autoSpaceDE w:val="0"/>
      <w:autoSpaceDN w:val="0"/>
      <w:adjustRightInd w:val="0"/>
      <w:spacing w:before="480" w:after="240"/>
      <w:textAlignment w:val="baseline"/>
      <w:outlineLvl w:val="0"/>
    </w:pPr>
    <w:rPr>
      <w:rFonts w:ascii="Arial Narrow" w:eastAsia="Times New Roman" w:hAnsi="Arial Narrow"/>
      <w:b/>
      <w:bCs/>
      <w:sz w:val="36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E1726"/>
    <w:rPr>
      <w:rFonts w:ascii="Arial Narrow" w:eastAsia="Times New Roman" w:hAnsi="Arial Narrow" w:cs="Arial"/>
      <w:b/>
      <w:bCs/>
      <w:sz w:val="36"/>
      <w:szCs w:val="20"/>
      <w:lang w:val="de-AT" w:eastAsia="de-DE"/>
    </w:rPr>
  </w:style>
  <w:style w:type="paragraph" w:styleId="Listenabsatz">
    <w:name w:val="List Paragraph"/>
    <w:basedOn w:val="Standard"/>
    <w:uiPriority w:val="34"/>
    <w:qFormat/>
    <w:rsid w:val="00CE1726"/>
    <w:pPr>
      <w:ind w:left="720"/>
      <w:contextualSpacing/>
    </w:pPr>
  </w:style>
  <w:style w:type="paragraph" w:customStyle="1" w:styleId="Default">
    <w:name w:val="Default"/>
    <w:rsid w:val="00CE17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E1726"/>
    <w:rPr>
      <w:rFonts w:ascii="DINreg" w:hAnsi="DINreg" w:hint="default"/>
      <w:strike w:val="0"/>
      <w:dstrike w:val="0"/>
      <w:color w:val="333333"/>
      <w:u w:val="none"/>
      <w:effect w:val="none"/>
    </w:rPr>
  </w:style>
  <w:style w:type="paragraph" w:styleId="Funotentext">
    <w:name w:val="footnote text"/>
    <w:basedOn w:val="Standard"/>
    <w:link w:val="FunotentextZchn"/>
    <w:uiPriority w:val="99"/>
    <w:unhideWhenUsed/>
    <w:rsid w:val="00CE1726"/>
    <w:pPr>
      <w:spacing w:after="0"/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CE1726"/>
    <w:rPr>
      <w:rFonts w:ascii="Arial" w:eastAsia="Calibri" w:hAnsi="Arial" w:cs="Arial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E1726"/>
    <w:rPr>
      <w:vertAlign w:val="superscript"/>
    </w:rPr>
  </w:style>
  <w:style w:type="table" w:styleId="Tabellenraster">
    <w:name w:val="Table Grid"/>
    <w:basedOn w:val="NormaleTabelle"/>
    <w:uiPriority w:val="59"/>
    <w:rsid w:val="00CE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uiPriority w:val="99"/>
    <w:unhideWhenUsed/>
    <w:rsid w:val="00CE1726"/>
    <w:pPr>
      <w:numPr>
        <w:numId w:val="1"/>
      </w:numPr>
      <w:tabs>
        <w:tab w:val="left" w:pos="709"/>
      </w:tabs>
      <w:spacing w:after="0" w:line="240" w:lineRule="exact"/>
      <w:contextualSpacing/>
    </w:pPr>
    <w:rPr>
      <w:rFonts w:asciiTheme="minorHAnsi" w:eastAsiaTheme="minorHAnsi" w:hAnsiTheme="minorHAnsi" w:cstheme="minorBidi"/>
      <w:szCs w:val="18"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537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5377"/>
    <w:rPr>
      <w:rFonts w:ascii="Tahoma" w:eastAsia="Calibri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05D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05D9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05D9B"/>
    <w:rPr>
      <w:rFonts w:ascii="Arial" w:eastAsia="Calibri" w:hAnsi="Arial" w:cs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5D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5D9B"/>
    <w:rPr>
      <w:rFonts w:ascii="Arial" w:eastAsia="Calibri" w:hAnsi="Arial" w:cs="Arial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4305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4305F"/>
    <w:rPr>
      <w:rFonts w:ascii="Arial" w:eastAsia="Calibri" w:hAnsi="Arial" w:cs="Arial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4305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4305F"/>
    <w:rPr>
      <w:rFonts w:ascii="Arial" w:eastAsia="Calibri" w:hAnsi="Arial" w:cs="Arial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4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2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A7449-795B-4838-A1E9-2DC9FB63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991</Words>
  <Characters>6249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Austrian Development Agency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Rabitsch Waltraud</dc:creator>
  <cp:lastModifiedBy>Ferreira-Steinhart Katharina</cp:lastModifiedBy>
  <cp:revision>2</cp:revision>
  <cp:lastPrinted>2017-04-05T10:50:00Z</cp:lastPrinted>
  <dcterms:created xsi:type="dcterms:W3CDTF">2026-04-30T08:39:00Z</dcterms:created>
  <dcterms:modified xsi:type="dcterms:W3CDTF">2026-04-30T08:39:00Z</dcterms:modified>
</cp:coreProperties>
</file>